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1F7985" w:rsidRDefault="007766DD" w:rsidP="00EB38E6">
      <w:pPr>
        <w:jc w:val="center"/>
        <w:rPr>
          <w:lang w:val="en-GB"/>
        </w:rPr>
      </w:pPr>
      <w:bookmarkStart w:id="0" w:name="_GoBack"/>
      <w:bookmarkEnd w:id="0"/>
      <w:r w:rsidRPr="001F7985">
        <w:rPr>
          <w:noProof/>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1F7985" w:rsidRDefault="002B26D6" w:rsidP="000F7E70">
      <w:pPr>
        <w:autoSpaceDE w:val="0"/>
        <w:ind w:left="720" w:firstLine="720"/>
        <w:jc w:val="center"/>
        <w:rPr>
          <w:b/>
          <w:bCs/>
          <w:lang w:val="en-GB"/>
        </w:rPr>
      </w:pPr>
    </w:p>
    <w:p w:rsidR="000F7E70" w:rsidRPr="001F7985" w:rsidRDefault="000F7E70" w:rsidP="00EB38E6">
      <w:pPr>
        <w:autoSpaceDE w:val="0"/>
        <w:ind w:hanging="11"/>
        <w:jc w:val="center"/>
        <w:rPr>
          <w:b/>
          <w:bCs/>
          <w:lang w:val="en-GB"/>
        </w:rPr>
      </w:pPr>
      <w:r w:rsidRPr="001F7985">
        <w:rPr>
          <w:b/>
          <w:bCs/>
          <w:lang w:val="en-GB"/>
        </w:rPr>
        <w:t>OPINION</w:t>
      </w:r>
    </w:p>
    <w:p w:rsidR="00E90CFE" w:rsidRDefault="00E90CFE" w:rsidP="000F7E70">
      <w:pPr>
        <w:autoSpaceDE w:val="0"/>
        <w:jc w:val="both"/>
        <w:rPr>
          <w:b/>
          <w:bCs/>
          <w:lang w:val="en-GB"/>
        </w:rPr>
      </w:pPr>
    </w:p>
    <w:p w:rsidR="000F7E70" w:rsidRPr="001F7985" w:rsidRDefault="000F7E70" w:rsidP="000F7E70">
      <w:pPr>
        <w:autoSpaceDE w:val="0"/>
        <w:jc w:val="both"/>
        <w:rPr>
          <w:b/>
          <w:bCs/>
          <w:lang w:val="en-GB"/>
        </w:rPr>
      </w:pPr>
      <w:r w:rsidRPr="001F7985">
        <w:rPr>
          <w:b/>
          <w:bCs/>
          <w:lang w:val="en-GB"/>
        </w:rPr>
        <w:t xml:space="preserve">Date of adoption: </w:t>
      </w:r>
      <w:r w:rsidR="002B48E6" w:rsidRPr="002B48E6">
        <w:rPr>
          <w:b/>
          <w:bCs/>
          <w:lang w:val="en-GB"/>
        </w:rPr>
        <w:t>26</w:t>
      </w:r>
      <w:r w:rsidR="005748E9" w:rsidRPr="002B48E6">
        <w:rPr>
          <w:b/>
          <w:bCs/>
          <w:lang w:val="en-GB"/>
        </w:rPr>
        <w:t xml:space="preserve"> June</w:t>
      </w:r>
      <w:r w:rsidR="006E22C0" w:rsidRPr="002B48E6">
        <w:rPr>
          <w:b/>
          <w:bCs/>
          <w:lang w:val="en-GB"/>
        </w:rPr>
        <w:t xml:space="preserve"> </w:t>
      </w:r>
      <w:r w:rsidRPr="002B48E6">
        <w:rPr>
          <w:b/>
          <w:bCs/>
          <w:lang w:val="en-GB"/>
        </w:rPr>
        <w:t>20</w:t>
      </w:r>
      <w:r w:rsidR="00C905F1" w:rsidRPr="002B48E6">
        <w:rPr>
          <w:b/>
          <w:bCs/>
          <w:lang w:val="en-GB"/>
        </w:rPr>
        <w:t>1</w:t>
      </w:r>
      <w:r w:rsidR="000A65EB" w:rsidRPr="002B48E6">
        <w:rPr>
          <w:b/>
          <w:bCs/>
          <w:lang w:val="en-GB"/>
        </w:rPr>
        <w:t>4</w:t>
      </w:r>
    </w:p>
    <w:p w:rsidR="005748E9" w:rsidRDefault="005748E9" w:rsidP="005748E9">
      <w:pPr>
        <w:autoSpaceDE w:val="0"/>
        <w:autoSpaceDN w:val="0"/>
        <w:adjustRightInd w:val="0"/>
        <w:jc w:val="both"/>
        <w:rPr>
          <w:b/>
          <w:bCs/>
          <w:lang w:val="en-GB"/>
        </w:rPr>
      </w:pPr>
    </w:p>
    <w:p w:rsidR="005748E9" w:rsidRPr="00143D97" w:rsidRDefault="005748E9" w:rsidP="005748E9">
      <w:pPr>
        <w:autoSpaceDE w:val="0"/>
        <w:autoSpaceDN w:val="0"/>
        <w:adjustRightInd w:val="0"/>
        <w:jc w:val="both"/>
        <w:rPr>
          <w:b/>
          <w:bCs/>
          <w:lang w:val="en-GB"/>
        </w:rPr>
      </w:pPr>
      <w:r w:rsidRPr="00143D97">
        <w:rPr>
          <w:b/>
          <w:bCs/>
          <w:lang w:val="en-GB"/>
        </w:rPr>
        <w:t>Case No. 214/09</w:t>
      </w:r>
    </w:p>
    <w:p w:rsidR="005748E9" w:rsidRPr="00143D97" w:rsidRDefault="005748E9" w:rsidP="005748E9">
      <w:pPr>
        <w:autoSpaceDE w:val="0"/>
        <w:autoSpaceDN w:val="0"/>
        <w:adjustRightInd w:val="0"/>
        <w:jc w:val="both"/>
        <w:rPr>
          <w:b/>
          <w:bCs/>
          <w:lang w:val="en-GB"/>
        </w:rPr>
      </w:pPr>
    </w:p>
    <w:p w:rsidR="005748E9" w:rsidRPr="00143D97" w:rsidRDefault="005748E9" w:rsidP="005748E9">
      <w:pPr>
        <w:autoSpaceDE w:val="0"/>
        <w:autoSpaceDN w:val="0"/>
        <w:adjustRightInd w:val="0"/>
        <w:jc w:val="both"/>
        <w:rPr>
          <w:b/>
          <w:bCs/>
          <w:lang w:val="en-GB"/>
        </w:rPr>
      </w:pPr>
      <w:r w:rsidRPr="00143D97">
        <w:rPr>
          <w:b/>
          <w:bCs/>
          <w:lang w:val="en-GB"/>
        </w:rPr>
        <w:t>Radmila MARKOVIĆ</w:t>
      </w:r>
    </w:p>
    <w:p w:rsidR="009E6063" w:rsidRPr="001F7985" w:rsidRDefault="009E6063" w:rsidP="00E327E1">
      <w:pPr>
        <w:autoSpaceDE w:val="0"/>
        <w:autoSpaceDN w:val="0"/>
        <w:adjustRightInd w:val="0"/>
        <w:jc w:val="both"/>
        <w:rPr>
          <w:b/>
          <w:bCs/>
          <w:lang w:val="en-GB"/>
        </w:rPr>
      </w:pPr>
    </w:p>
    <w:p w:rsidR="000F7E70" w:rsidRPr="001F7985" w:rsidRDefault="000F7E70" w:rsidP="000F7E70">
      <w:pPr>
        <w:autoSpaceDE w:val="0"/>
        <w:jc w:val="both"/>
        <w:rPr>
          <w:bCs/>
          <w:lang w:val="en-GB"/>
        </w:rPr>
      </w:pPr>
      <w:r w:rsidRPr="001F7985">
        <w:rPr>
          <w:b/>
          <w:bCs/>
          <w:lang w:val="en-GB"/>
        </w:rPr>
        <w:t>against</w:t>
      </w:r>
    </w:p>
    <w:p w:rsidR="000F7E70" w:rsidRPr="001F7985" w:rsidRDefault="000F7E70" w:rsidP="000F7E70">
      <w:pPr>
        <w:autoSpaceDE w:val="0"/>
        <w:jc w:val="both"/>
        <w:rPr>
          <w:b/>
          <w:bCs/>
          <w:lang w:val="en-GB"/>
        </w:rPr>
      </w:pPr>
      <w:r w:rsidRPr="001F7985">
        <w:rPr>
          <w:b/>
          <w:bCs/>
          <w:lang w:val="en-GB"/>
        </w:rPr>
        <w:t xml:space="preserve"> </w:t>
      </w:r>
    </w:p>
    <w:p w:rsidR="000F7E70" w:rsidRPr="001F7985" w:rsidRDefault="000F7E70" w:rsidP="000F7E70">
      <w:pPr>
        <w:autoSpaceDE w:val="0"/>
        <w:jc w:val="both"/>
        <w:rPr>
          <w:b/>
          <w:bCs/>
          <w:lang w:val="en-GB"/>
        </w:rPr>
      </w:pPr>
      <w:r w:rsidRPr="001F7985">
        <w:rPr>
          <w:b/>
          <w:bCs/>
          <w:lang w:val="en-GB"/>
        </w:rPr>
        <w:t xml:space="preserve">UNMIK </w:t>
      </w:r>
    </w:p>
    <w:p w:rsidR="00E07C8C" w:rsidRPr="001F7985" w:rsidRDefault="00E07C8C" w:rsidP="000F7E70">
      <w:pPr>
        <w:autoSpaceDE w:val="0"/>
        <w:jc w:val="both"/>
        <w:rPr>
          <w:b/>
          <w:bCs/>
          <w:lang w:val="en-GB"/>
        </w:rPr>
      </w:pPr>
    </w:p>
    <w:p w:rsidR="004202B2" w:rsidRPr="001F7985" w:rsidRDefault="004202B2" w:rsidP="000F7E70">
      <w:pPr>
        <w:autoSpaceDE w:val="0"/>
        <w:jc w:val="both"/>
        <w:rPr>
          <w:b/>
          <w:bCs/>
          <w:lang w:val="en-GB"/>
        </w:rPr>
      </w:pPr>
    </w:p>
    <w:p w:rsidR="000F7E70" w:rsidRPr="001F7985" w:rsidRDefault="000F7E70" w:rsidP="000F7E70">
      <w:pPr>
        <w:autoSpaceDE w:val="0"/>
        <w:jc w:val="both"/>
        <w:rPr>
          <w:lang w:val="en-GB"/>
        </w:rPr>
      </w:pPr>
      <w:r w:rsidRPr="001F7985">
        <w:rPr>
          <w:lang w:val="en-GB"/>
        </w:rPr>
        <w:t>The Human Rights Advisory Panel</w:t>
      </w:r>
      <w:r w:rsidR="00BD28B4" w:rsidRPr="001F7985">
        <w:rPr>
          <w:lang w:val="en-GB"/>
        </w:rPr>
        <w:t>,</w:t>
      </w:r>
      <w:r w:rsidRPr="001F7985">
        <w:rPr>
          <w:lang w:val="en-GB"/>
        </w:rPr>
        <w:t xml:space="preserve"> on</w:t>
      </w:r>
      <w:r w:rsidR="001A08B0" w:rsidRPr="001F7985">
        <w:rPr>
          <w:lang w:val="en-GB"/>
        </w:rPr>
        <w:t xml:space="preserve"> </w:t>
      </w:r>
      <w:r w:rsidR="002B48E6" w:rsidRPr="002B48E6">
        <w:rPr>
          <w:lang w:val="en-GB"/>
        </w:rPr>
        <w:t>26</w:t>
      </w:r>
      <w:r w:rsidR="005748E9" w:rsidRPr="002B48E6">
        <w:rPr>
          <w:lang w:val="en-GB"/>
        </w:rPr>
        <w:t xml:space="preserve"> June</w:t>
      </w:r>
      <w:r w:rsidR="00E327E1" w:rsidRPr="002B48E6">
        <w:rPr>
          <w:lang w:val="en-GB"/>
        </w:rPr>
        <w:t xml:space="preserve"> </w:t>
      </w:r>
      <w:r w:rsidR="00173F75" w:rsidRPr="002B48E6">
        <w:rPr>
          <w:lang w:val="en-GB"/>
        </w:rPr>
        <w:t>20</w:t>
      </w:r>
      <w:r w:rsidR="005917EC" w:rsidRPr="002B48E6">
        <w:rPr>
          <w:lang w:val="en-GB"/>
        </w:rPr>
        <w:t>1</w:t>
      </w:r>
      <w:r w:rsidR="000A65EB" w:rsidRPr="002B48E6">
        <w:rPr>
          <w:lang w:val="en-GB"/>
        </w:rPr>
        <w:t>4</w:t>
      </w:r>
      <w:r w:rsidR="00E327E1" w:rsidRPr="002B48E6">
        <w:rPr>
          <w:lang w:val="en-GB"/>
        </w:rPr>
        <w:t>,</w:t>
      </w:r>
    </w:p>
    <w:p w:rsidR="004D6157" w:rsidRPr="00523854" w:rsidRDefault="000F7E70" w:rsidP="004D6157">
      <w:pPr>
        <w:autoSpaceDE w:val="0"/>
        <w:jc w:val="both"/>
        <w:rPr>
          <w:lang w:val="en-GB"/>
        </w:rPr>
      </w:pPr>
      <w:r w:rsidRPr="001F7985">
        <w:rPr>
          <w:lang w:val="en-GB"/>
        </w:rPr>
        <w:t>with the following members</w:t>
      </w:r>
      <w:r w:rsidR="00301DAC">
        <w:rPr>
          <w:lang w:val="en-GB"/>
        </w:rPr>
        <w:t xml:space="preserve"> </w:t>
      </w:r>
      <w:r w:rsidR="004D6157">
        <w:rPr>
          <w:lang w:val="en-GB"/>
        </w:rPr>
        <w:t>taking part</w:t>
      </w:r>
      <w:r w:rsidR="004D6157" w:rsidRPr="00523854">
        <w:rPr>
          <w:lang w:val="en-GB"/>
        </w:rPr>
        <w:t>:</w:t>
      </w:r>
    </w:p>
    <w:p w:rsidR="004D6157" w:rsidRPr="00523854" w:rsidRDefault="004D6157" w:rsidP="004D6157">
      <w:pPr>
        <w:autoSpaceDE w:val="0"/>
        <w:jc w:val="both"/>
        <w:rPr>
          <w:lang w:val="en-GB"/>
        </w:rPr>
      </w:pPr>
    </w:p>
    <w:p w:rsidR="004D6157" w:rsidRPr="008F2CBE" w:rsidRDefault="004D6157" w:rsidP="004D6157">
      <w:pPr>
        <w:autoSpaceDE w:val="0"/>
        <w:jc w:val="both"/>
        <w:rPr>
          <w:lang w:val="en-GB"/>
        </w:rPr>
      </w:pPr>
      <w:r w:rsidRPr="00523854">
        <w:rPr>
          <w:lang w:val="en-GB"/>
        </w:rPr>
        <w:t>Marek Nowicki, Presiding Member</w:t>
      </w:r>
    </w:p>
    <w:p w:rsidR="004D6157" w:rsidRPr="008F2CBE" w:rsidRDefault="004D6157" w:rsidP="004D6157">
      <w:pPr>
        <w:autoSpaceDE w:val="0"/>
        <w:jc w:val="both"/>
        <w:rPr>
          <w:lang w:val="en-GB"/>
        </w:rPr>
      </w:pPr>
      <w:r w:rsidRPr="008F2CBE">
        <w:rPr>
          <w:lang w:val="en-GB"/>
        </w:rPr>
        <w:t>Christine Chinkin</w:t>
      </w:r>
    </w:p>
    <w:p w:rsidR="004D6157" w:rsidRPr="008F2CBE" w:rsidRDefault="004D6157" w:rsidP="004D6157">
      <w:pPr>
        <w:autoSpaceDE w:val="0"/>
        <w:jc w:val="both"/>
        <w:rPr>
          <w:color w:val="FF0000"/>
          <w:lang w:val="en-GB"/>
        </w:rPr>
      </w:pPr>
      <w:r w:rsidRPr="008F2CBE">
        <w:rPr>
          <w:lang w:val="en-GB"/>
        </w:rPr>
        <w:t>Françoise Tulkens</w:t>
      </w:r>
    </w:p>
    <w:p w:rsidR="004D6157" w:rsidRPr="008F2CBE" w:rsidRDefault="004D6157" w:rsidP="004D6157">
      <w:pPr>
        <w:autoSpaceDE w:val="0"/>
        <w:jc w:val="both"/>
        <w:rPr>
          <w:lang w:val="en-GB"/>
        </w:rPr>
      </w:pPr>
    </w:p>
    <w:p w:rsidR="004D6157" w:rsidRPr="008F2CBE" w:rsidRDefault="004D6157" w:rsidP="004D6157">
      <w:pPr>
        <w:autoSpaceDE w:val="0"/>
        <w:jc w:val="both"/>
        <w:rPr>
          <w:lang w:val="en-GB"/>
        </w:rPr>
      </w:pPr>
      <w:r w:rsidRPr="008F2CBE">
        <w:rPr>
          <w:lang w:val="en-GB"/>
        </w:rPr>
        <w:t>Assisted by</w:t>
      </w:r>
    </w:p>
    <w:p w:rsidR="004D6157" w:rsidRPr="008F2CBE" w:rsidRDefault="004D6157" w:rsidP="004D6157">
      <w:pPr>
        <w:autoSpaceDE w:val="0"/>
        <w:jc w:val="both"/>
        <w:rPr>
          <w:lang w:val="en-GB"/>
        </w:rPr>
      </w:pPr>
    </w:p>
    <w:p w:rsidR="004D6157" w:rsidRPr="008F2CBE" w:rsidRDefault="004D6157" w:rsidP="004D6157">
      <w:pPr>
        <w:autoSpaceDE w:val="0"/>
        <w:jc w:val="both"/>
        <w:rPr>
          <w:lang w:val="en-GB"/>
        </w:rPr>
      </w:pPr>
      <w:r w:rsidRPr="008F2CBE">
        <w:rPr>
          <w:lang w:val="en-GB"/>
        </w:rPr>
        <w:t>Andrey Antonov, Executive Officer</w:t>
      </w:r>
    </w:p>
    <w:p w:rsidR="004D6157" w:rsidRPr="008F2CBE" w:rsidRDefault="004D6157" w:rsidP="004D6157">
      <w:pPr>
        <w:autoSpaceDE w:val="0"/>
        <w:jc w:val="both"/>
        <w:rPr>
          <w:lang w:val="en-GB"/>
        </w:rPr>
      </w:pPr>
    </w:p>
    <w:p w:rsidR="004D6157" w:rsidRPr="008F2CBE" w:rsidRDefault="004D6157" w:rsidP="004D6157">
      <w:pPr>
        <w:autoSpaceDE w:val="0"/>
        <w:jc w:val="both"/>
        <w:rPr>
          <w:lang w:val="en-GB"/>
        </w:rPr>
      </w:pPr>
    </w:p>
    <w:p w:rsidR="004D6157" w:rsidRPr="000253E8" w:rsidRDefault="004D6157" w:rsidP="004D6157">
      <w:pPr>
        <w:autoSpaceDE w:val="0"/>
        <w:jc w:val="both"/>
        <w:rPr>
          <w:lang w:val="en-GB"/>
        </w:rPr>
      </w:pPr>
      <w:r w:rsidRPr="008F2CBE">
        <w:rPr>
          <w:lang w:val="en-GB"/>
        </w:rPr>
        <w:t xml:space="preserve">Having considered the aforementioned complaints, introduced pursuant to Section 1.2 of UNMIK Regulation No. 2006/12 of 23 March 2006 on the establishment of the Human Rights </w:t>
      </w:r>
      <w:r w:rsidRPr="000253E8">
        <w:rPr>
          <w:lang w:val="en-GB"/>
        </w:rPr>
        <w:t>Advisory Panel,</w:t>
      </w:r>
    </w:p>
    <w:p w:rsidR="004D6157" w:rsidRPr="000253E8" w:rsidRDefault="004D6157" w:rsidP="004D6157">
      <w:pPr>
        <w:autoSpaceDE w:val="0"/>
        <w:jc w:val="both"/>
        <w:rPr>
          <w:lang w:val="en-GB"/>
        </w:rPr>
      </w:pPr>
    </w:p>
    <w:p w:rsidR="004D6157" w:rsidRPr="008F2CBE" w:rsidRDefault="004D6157" w:rsidP="004D6157">
      <w:pPr>
        <w:autoSpaceDE w:val="0"/>
        <w:jc w:val="both"/>
        <w:rPr>
          <w:lang w:val="en-GB"/>
        </w:rPr>
      </w:pPr>
      <w:r w:rsidRPr="000253E8">
        <w:rPr>
          <w:lang w:val="en-GB"/>
        </w:rPr>
        <w:t>Having deliberated, including through electronic means, in accordance with Rule 13 § 2 of its Rules of Procedure, makes the following findings and recommendations:</w:t>
      </w:r>
    </w:p>
    <w:p w:rsidR="00022E69" w:rsidRDefault="00022E69" w:rsidP="004D6157">
      <w:pPr>
        <w:autoSpaceDE w:val="0"/>
        <w:jc w:val="both"/>
        <w:rPr>
          <w:lang w:val="en-GB"/>
        </w:rPr>
      </w:pPr>
    </w:p>
    <w:p w:rsidR="00C56AB3" w:rsidRPr="001F7985" w:rsidRDefault="00C56AB3" w:rsidP="004D6157">
      <w:pPr>
        <w:autoSpaceDE w:val="0"/>
        <w:jc w:val="both"/>
        <w:rPr>
          <w:lang w:val="en-GB"/>
        </w:rPr>
      </w:pPr>
    </w:p>
    <w:p w:rsidR="0016154E" w:rsidRPr="001F7985" w:rsidRDefault="0016154E" w:rsidP="00B50188">
      <w:pPr>
        <w:numPr>
          <w:ilvl w:val="0"/>
          <w:numId w:val="1"/>
        </w:numPr>
        <w:suppressAutoHyphens/>
        <w:autoSpaceDE w:val="0"/>
        <w:ind w:left="360" w:hanging="360"/>
        <w:jc w:val="both"/>
        <w:rPr>
          <w:b/>
          <w:bCs/>
          <w:lang w:val="en-GB"/>
        </w:rPr>
      </w:pPr>
      <w:r w:rsidRPr="001F7985">
        <w:rPr>
          <w:b/>
          <w:bCs/>
          <w:lang w:val="en-GB"/>
        </w:rPr>
        <w:t>PROCEEDINGS BEFORE THE PANEL</w:t>
      </w:r>
    </w:p>
    <w:p w:rsidR="00E327E1" w:rsidRPr="001F7985" w:rsidRDefault="00E327E1" w:rsidP="00E327E1">
      <w:pPr>
        <w:pStyle w:val="Default"/>
        <w:ind w:left="360"/>
        <w:jc w:val="both"/>
        <w:rPr>
          <w:color w:val="auto"/>
          <w:lang w:val="en-GB"/>
        </w:rPr>
      </w:pPr>
    </w:p>
    <w:p w:rsidR="00647FB1" w:rsidRPr="002B48E6" w:rsidRDefault="00647FB1" w:rsidP="00647FB1">
      <w:pPr>
        <w:pStyle w:val="Default"/>
        <w:numPr>
          <w:ilvl w:val="0"/>
          <w:numId w:val="2"/>
        </w:numPr>
        <w:jc w:val="both"/>
        <w:rPr>
          <w:lang w:val="en-GB"/>
        </w:rPr>
      </w:pPr>
      <w:r w:rsidRPr="002B48E6">
        <w:rPr>
          <w:lang w:val="en-GB"/>
        </w:rPr>
        <w:t xml:space="preserve">The complaint was introduced on 6 April 2009 and registered on 30 April 2009. </w:t>
      </w:r>
    </w:p>
    <w:p w:rsidR="00647FB1" w:rsidRPr="002B48E6" w:rsidRDefault="00647FB1" w:rsidP="00C45577">
      <w:pPr>
        <w:pStyle w:val="Default"/>
        <w:jc w:val="both"/>
        <w:rPr>
          <w:lang w:val="en-GB"/>
        </w:rPr>
      </w:pPr>
    </w:p>
    <w:p w:rsidR="00647FB1" w:rsidRPr="002B48E6" w:rsidRDefault="005748E9" w:rsidP="00647FB1">
      <w:pPr>
        <w:pStyle w:val="Default"/>
        <w:numPr>
          <w:ilvl w:val="0"/>
          <w:numId w:val="2"/>
        </w:numPr>
        <w:jc w:val="both"/>
        <w:rPr>
          <w:lang w:val="en-GB"/>
        </w:rPr>
      </w:pPr>
      <w:r w:rsidRPr="002B48E6">
        <w:rPr>
          <w:lang w:val="en-GB"/>
        </w:rPr>
        <w:t>On 23 December 2009 and 16 March 2011</w:t>
      </w:r>
      <w:r w:rsidR="00647FB1" w:rsidRPr="002B48E6">
        <w:rPr>
          <w:lang w:val="en-GB"/>
        </w:rPr>
        <w:t>, the Panel requested further information from the complainant. No response was received.</w:t>
      </w:r>
    </w:p>
    <w:p w:rsidR="002E0AF3" w:rsidRPr="002B48E6" w:rsidRDefault="002E0AF3" w:rsidP="002E0AF3">
      <w:pPr>
        <w:pStyle w:val="Default"/>
        <w:jc w:val="both"/>
        <w:rPr>
          <w:lang w:val="en-GB"/>
        </w:rPr>
      </w:pPr>
    </w:p>
    <w:p w:rsidR="002E0AF3" w:rsidRPr="002B48E6" w:rsidRDefault="002E0AF3" w:rsidP="00284A77">
      <w:pPr>
        <w:numPr>
          <w:ilvl w:val="0"/>
          <w:numId w:val="2"/>
        </w:numPr>
        <w:jc w:val="both"/>
        <w:rPr>
          <w:b/>
          <w:lang w:val="en-GB"/>
        </w:rPr>
      </w:pPr>
      <w:r w:rsidRPr="002B48E6">
        <w:rPr>
          <w:lang w:val="en-GB"/>
        </w:rPr>
        <w:lastRenderedPageBreak/>
        <w:t>On 2</w:t>
      </w:r>
      <w:r w:rsidR="00647FB1" w:rsidRPr="002B48E6">
        <w:rPr>
          <w:lang w:val="en-GB"/>
        </w:rPr>
        <w:t>9</w:t>
      </w:r>
      <w:r w:rsidRPr="002B48E6">
        <w:rPr>
          <w:lang w:val="en-GB"/>
        </w:rPr>
        <w:t xml:space="preserve"> </w:t>
      </w:r>
      <w:r w:rsidR="00647FB1" w:rsidRPr="002B48E6">
        <w:rPr>
          <w:lang w:val="en-GB"/>
        </w:rPr>
        <w:t>December 2011</w:t>
      </w:r>
      <w:r w:rsidRPr="002B48E6">
        <w:rPr>
          <w:lang w:val="en-GB"/>
        </w:rPr>
        <w:t>, the complaint was communicated to the Special Representative of the Secretary-General (SRSG)</w:t>
      </w:r>
      <w:r w:rsidR="00022E69" w:rsidRPr="002B48E6">
        <w:rPr>
          <w:rStyle w:val="FootnoteReference"/>
          <w:lang w:val="en-GB"/>
        </w:rPr>
        <w:footnoteReference w:id="1"/>
      </w:r>
      <w:r w:rsidRPr="002B48E6">
        <w:rPr>
          <w:lang w:val="en-GB"/>
        </w:rPr>
        <w:t>, for UNMIK’s comments on the admi</w:t>
      </w:r>
      <w:r w:rsidR="00647FB1" w:rsidRPr="002B48E6">
        <w:rPr>
          <w:lang w:val="en-GB"/>
        </w:rPr>
        <w:t>s</w:t>
      </w:r>
      <w:r w:rsidR="008346E5" w:rsidRPr="002B48E6">
        <w:rPr>
          <w:lang w:val="en-GB"/>
        </w:rPr>
        <w:t>sibility of the complaint. On 3 February</w:t>
      </w:r>
      <w:r w:rsidR="00647FB1" w:rsidRPr="002B48E6">
        <w:rPr>
          <w:lang w:val="en-GB"/>
        </w:rPr>
        <w:t xml:space="preserve"> 2012</w:t>
      </w:r>
      <w:r w:rsidRPr="002B48E6">
        <w:rPr>
          <w:lang w:val="en-GB"/>
        </w:rPr>
        <w:t xml:space="preserve">, </w:t>
      </w:r>
      <w:r w:rsidR="00E90CFE" w:rsidRPr="002B48E6">
        <w:rPr>
          <w:lang w:val="en-GB"/>
        </w:rPr>
        <w:t>the SRSG submitted UNMIK’s</w:t>
      </w:r>
      <w:r w:rsidRPr="002B48E6">
        <w:rPr>
          <w:lang w:val="en-GB"/>
        </w:rPr>
        <w:t xml:space="preserve"> response. </w:t>
      </w:r>
    </w:p>
    <w:p w:rsidR="00E327E1" w:rsidRPr="002B48E6" w:rsidRDefault="00E327E1" w:rsidP="00647FB1">
      <w:pPr>
        <w:rPr>
          <w:lang w:val="en-GB"/>
        </w:rPr>
      </w:pPr>
    </w:p>
    <w:p w:rsidR="00E327E1" w:rsidRPr="002B48E6" w:rsidRDefault="00E327E1" w:rsidP="00B50188">
      <w:pPr>
        <w:numPr>
          <w:ilvl w:val="0"/>
          <w:numId w:val="2"/>
        </w:numPr>
        <w:jc w:val="both"/>
        <w:rPr>
          <w:b/>
          <w:lang w:val="en-GB"/>
        </w:rPr>
      </w:pPr>
      <w:r w:rsidRPr="002B48E6">
        <w:rPr>
          <w:lang w:val="en-GB"/>
        </w:rPr>
        <w:t xml:space="preserve">On </w:t>
      </w:r>
      <w:r w:rsidR="008346E5" w:rsidRPr="002B48E6">
        <w:rPr>
          <w:lang w:val="en-GB"/>
        </w:rPr>
        <w:t>11</w:t>
      </w:r>
      <w:r w:rsidR="009E6063" w:rsidRPr="002B48E6">
        <w:rPr>
          <w:lang w:val="en-GB"/>
        </w:rPr>
        <w:t xml:space="preserve"> </w:t>
      </w:r>
      <w:r w:rsidR="00647FB1" w:rsidRPr="002B48E6">
        <w:rPr>
          <w:lang w:val="en-GB"/>
        </w:rPr>
        <w:t xml:space="preserve">May </w:t>
      </w:r>
      <w:r w:rsidRPr="002B48E6">
        <w:rPr>
          <w:lang w:val="en-GB"/>
        </w:rPr>
        <w:t>201</w:t>
      </w:r>
      <w:r w:rsidR="002E0AF3" w:rsidRPr="002B48E6">
        <w:rPr>
          <w:lang w:val="en-GB"/>
        </w:rPr>
        <w:t>2</w:t>
      </w:r>
      <w:r w:rsidRPr="002B48E6">
        <w:rPr>
          <w:lang w:val="en-GB"/>
        </w:rPr>
        <w:t>, t</w:t>
      </w:r>
      <w:r w:rsidR="007766DD" w:rsidRPr="002B48E6">
        <w:rPr>
          <w:lang w:val="en-GB"/>
        </w:rPr>
        <w:t>he Panel declared the complaint</w:t>
      </w:r>
      <w:r w:rsidRPr="002B48E6">
        <w:rPr>
          <w:lang w:val="en-GB"/>
        </w:rPr>
        <w:t xml:space="preserve"> admissible</w:t>
      </w:r>
      <w:r w:rsidR="004865D9" w:rsidRPr="002B48E6">
        <w:t>.</w:t>
      </w:r>
    </w:p>
    <w:p w:rsidR="00E327E1" w:rsidRPr="002B48E6" w:rsidRDefault="00E327E1" w:rsidP="00E327E1">
      <w:pPr>
        <w:pStyle w:val="Default"/>
        <w:ind w:left="360"/>
        <w:jc w:val="both"/>
        <w:rPr>
          <w:color w:val="auto"/>
          <w:lang w:val="en-GB"/>
        </w:rPr>
      </w:pPr>
    </w:p>
    <w:p w:rsidR="00672847" w:rsidRPr="002B48E6" w:rsidRDefault="00F855B3" w:rsidP="00B50188">
      <w:pPr>
        <w:widowControl w:val="0"/>
        <w:numPr>
          <w:ilvl w:val="0"/>
          <w:numId w:val="2"/>
        </w:numPr>
        <w:tabs>
          <w:tab w:val="left" w:pos="1080"/>
        </w:tabs>
        <w:suppressAutoHyphens/>
        <w:jc w:val="both"/>
        <w:rPr>
          <w:lang w:val="en-GB"/>
        </w:rPr>
      </w:pPr>
      <w:r w:rsidRPr="002B48E6">
        <w:rPr>
          <w:lang w:val="en-GB"/>
        </w:rPr>
        <w:t xml:space="preserve">On </w:t>
      </w:r>
      <w:r w:rsidR="00ED668C" w:rsidRPr="002B48E6">
        <w:rPr>
          <w:lang w:val="en-GB"/>
        </w:rPr>
        <w:t xml:space="preserve">15 </w:t>
      </w:r>
      <w:r w:rsidR="00647FB1" w:rsidRPr="002B48E6">
        <w:rPr>
          <w:lang w:val="en-GB"/>
        </w:rPr>
        <w:t xml:space="preserve">May </w:t>
      </w:r>
      <w:r w:rsidR="00E327E1" w:rsidRPr="002B48E6">
        <w:rPr>
          <w:lang w:val="en-GB"/>
        </w:rPr>
        <w:t>201</w:t>
      </w:r>
      <w:r w:rsidR="00ED668C" w:rsidRPr="002B48E6">
        <w:rPr>
          <w:lang w:val="en-GB"/>
        </w:rPr>
        <w:t>2</w:t>
      </w:r>
      <w:r w:rsidR="00E327E1" w:rsidRPr="002B48E6">
        <w:rPr>
          <w:lang w:val="en-GB"/>
        </w:rPr>
        <w:t xml:space="preserve">, </w:t>
      </w:r>
      <w:r w:rsidRPr="002B48E6">
        <w:rPr>
          <w:lang w:val="en-GB"/>
        </w:rPr>
        <w:t>the Panel forwarded its decision to the SRSG requesting UNMIK’s comments on the merits of the complaint</w:t>
      </w:r>
      <w:r w:rsidR="001F3C32" w:rsidRPr="002B48E6">
        <w:rPr>
          <w:lang w:val="en-GB"/>
        </w:rPr>
        <w:t>s</w:t>
      </w:r>
      <w:r w:rsidR="00672847" w:rsidRPr="002B48E6">
        <w:rPr>
          <w:lang w:val="en-GB"/>
        </w:rPr>
        <w:t>, as well as copies of the investigative files relevant to the case.</w:t>
      </w:r>
    </w:p>
    <w:p w:rsidR="00AD7E04" w:rsidRPr="002B48E6" w:rsidRDefault="00AD7E04" w:rsidP="00AD7E04">
      <w:pPr>
        <w:pStyle w:val="ListParagraph"/>
        <w:rPr>
          <w:lang w:val="en-GB"/>
        </w:rPr>
      </w:pPr>
    </w:p>
    <w:p w:rsidR="00672847" w:rsidRPr="002B48E6" w:rsidRDefault="00CC6B19" w:rsidP="00B50188">
      <w:pPr>
        <w:pStyle w:val="Default"/>
        <w:numPr>
          <w:ilvl w:val="0"/>
          <w:numId w:val="2"/>
        </w:numPr>
        <w:jc w:val="both"/>
        <w:rPr>
          <w:color w:val="auto"/>
          <w:lang w:val="en-GB"/>
        </w:rPr>
      </w:pPr>
      <w:r w:rsidRPr="002B48E6">
        <w:rPr>
          <w:color w:val="auto"/>
          <w:lang w:val="en-GB"/>
        </w:rPr>
        <w:t xml:space="preserve">On </w:t>
      </w:r>
      <w:r w:rsidR="008346E5" w:rsidRPr="002B48E6">
        <w:rPr>
          <w:color w:val="auto"/>
          <w:lang w:val="en-GB"/>
        </w:rPr>
        <w:t>19</w:t>
      </w:r>
      <w:r w:rsidR="00ED668C" w:rsidRPr="002B48E6">
        <w:rPr>
          <w:color w:val="auto"/>
          <w:lang w:val="en-GB"/>
        </w:rPr>
        <w:t xml:space="preserve"> </w:t>
      </w:r>
      <w:r w:rsidR="00647FB1" w:rsidRPr="002B48E6">
        <w:rPr>
          <w:color w:val="auto"/>
          <w:lang w:val="en-GB"/>
        </w:rPr>
        <w:t>March</w:t>
      </w:r>
      <w:r w:rsidR="00ED668C" w:rsidRPr="002B48E6">
        <w:rPr>
          <w:color w:val="auto"/>
          <w:lang w:val="en-GB"/>
        </w:rPr>
        <w:t xml:space="preserve"> </w:t>
      </w:r>
      <w:r w:rsidRPr="002B48E6">
        <w:rPr>
          <w:color w:val="auto"/>
          <w:lang w:val="en-GB"/>
        </w:rPr>
        <w:t>201</w:t>
      </w:r>
      <w:r w:rsidR="00647FB1" w:rsidRPr="002B48E6">
        <w:rPr>
          <w:color w:val="auto"/>
          <w:lang w:val="en-GB"/>
        </w:rPr>
        <w:t>4</w:t>
      </w:r>
      <w:r w:rsidR="007F758E" w:rsidRPr="002B48E6">
        <w:rPr>
          <w:color w:val="auto"/>
          <w:lang w:val="en-GB"/>
        </w:rPr>
        <w:t>,</w:t>
      </w:r>
      <w:r w:rsidRPr="002B48E6">
        <w:rPr>
          <w:color w:val="auto"/>
          <w:lang w:val="en-GB"/>
        </w:rPr>
        <w:t xml:space="preserve"> the SRSG provided UNMIK’s comments</w:t>
      </w:r>
      <w:r w:rsidR="009F6CF5" w:rsidRPr="002B48E6">
        <w:rPr>
          <w:color w:val="auto"/>
          <w:lang w:val="en-GB"/>
        </w:rPr>
        <w:t xml:space="preserve"> on the merits of the </w:t>
      </w:r>
      <w:r w:rsidR="00672847" w:rsidRPr="002B48E6">
        <w:rPr>
          <w:color w:val="auto"/>
          <w:lang w:val="en-GB"/>
        </w:rPr>
        <w:t>complaint</w:t>
      </w:r>
      <w:r w:rsidR="001F3C32" w:rsidRPr="002B48E6">
        <w:rPr>
          <w:color w:val="auto"/>
          <w:lang w:val="en-GB"/>
        </w:rPr>
        <w:t>s</w:t>
      </w:r>
      <w:r w:rsidR="00672847" w:rsidRPr="002B48E6">
        <w:rPr>
          <w:color w:val="auto"/>
          <w:lang w:val="en-GB"/>
        </w:rPr>
        <w:t xml:space="preserve">, </w:t>
      </w:r>
      <w:r w:rsidR="0098749A" w:rsidRPr="002B48E6">
        <w:rPr>
          <w:color w:val="auto"/>
          <w:lang w:val="en-GB"/>
        </w:rPr>
        <w:t>together with the relevant documentation</w:t>
      </w:r>
      <w:r w:rsidRPr="002B48E6">
        <w:rPr>
          <w:color w:val="auto"/>
          <w:lang w:val="en-GB"/>
        </w:rPr>
        <w:t>.</w:t>
      </w:r>
    </w:p>
    <w:p w:rsidR="00CE1F33" w:rsidRPr="002B48E6" w:rsidRDefault="00CE1F33" w:rsidP="00CE1F33">
      <w:pPr>
        <w:pStyle w:val="ListParagraph"/>
        <w:rPr>
          <w:lang w:val="en-GB"/>
        </w:rPr>
      </w:pPr>
    </w:p>
    <w:p w:rsidR="00CE1F33" w:rsidRPr="002B48E6" w:rsidRDefault="00647FB1" w:rsidP="00B50188">
      <w:pPr>
        <w:pStyle w:val="Default"/>
        <w:numPr>
          <w:ilvl w:val="0"/>
          <w:numId w:val="2"/>
        </w:numPr>
        <w:jc w:val="both"/>
        <w:rPr>
          <w:color w:val="auto"/>
          <w:lang w:val="en-GB"/>
        </w:rPr>
      </w:pPr>
      <w:bookmarkStart w:id="1" w:name="_Ref373944367"/>
      <w:r w:rsidRPr="002B48E6">
        <w:rPr>
          <w:color w:val="auto"/>
          <w:lang w:val="en-GB"/>
        </w:rPr>
        <w:t xml:space="preserve">On </w:t>
      </w:r>
      <w:r w:rsidR="008346E5" w:rsidRPr="002B48E6">
        <w:rPr>
          <w:color w:val="auto"/>
          <w:lang w:val="en-GB"/>
        </w:rPr>
        <w:t>2</w:t>
      </w:r>
      <w:r w:rsidR="00ED668C" w:rsidRPr="002B48E6">
        <w:rPr>
          <w:color w:val="auto"/>
          <w:lang w:val="en-GB"/>
        </w:rPr>
        <w:t xml:space="preserve"> </w:t>
      </w:r>
      <w:r w:rsidR="008346E5" w:rsidRPr="002B48E6">
        <w:rPr>
          <w:color w:val="auto"/>
          <w:lang w:val="en-GB"/>
        </w:rPr>
        <w:t>June</w:t>
      </w:r>
      <w:r w:rsidRPr="002B48E6">
        <w:rPr>
          <w:color w:val="auto"/>
          <w:lang w:val="en-GB"/>
        </w:rPr>
        <w:t xml:space="preserve"> </w:t>
      </w:r>
      <w:r w:rsidR="00ED668C" w:rsidRPr="002B48E6">
        <w:rPr>
          <w:color w:val="auto"/>
          <w:lang w:val="en-GB"/>
        </w:rPr>
        <w:t>2014</w:t>
      </w:r>
      <w:r w:rsidR="00CE1F33" w:rsidRPr="002B48E6">
        <w:rPr>
          <w:color w:val="auto"/>
          <w:lang w:val="en-GB"/>
        </w:rPr>
        <w:t>, the Pa</w:t>
      </w:r>
      <w:r w:rsidR="00764FB4" w:rsidRPr="002B48E6">
        <w:rPr>
          <w:color w:val="auto"/>
          <w:lang w:val="en-GB"/>
        </w:rPr>
        <w:t>nel requested UNMIK to confirm i</w:t>
      </w:r>
      <w:r w:rsidR="00CE1F33" w:rsidRPr="002B48E6">
        <w:rPr>
          <w:color w:val="auto"/>
          <w:lang w:val="en-GB"/>
        </w:rPr>
        <w:t>f the disclosure of files concerning the case could be considered final.</w:t>
      </w:r>
      <w:r w:rsidR="00121E9E" w:rsidRPr="002B48E6">
        <w:rPr>
          <w:color w:val="auto"/>
          <w:lang w:val="en-GB"/>
        </w:rPr>
        <w:t xml:space="preserve"> </w:t>
      </w:r>
      <w:bookmarkStart w:id="2" w:name="_Ref368060542"/>
      <w:r w:rsidR="00CE1F33" w:rsidRPr="002B48E6">
        <w:rPr>
          <w:color w:val="auto"/>
          <w:lang w:val="en-GB"/>
        </w:rPr>
        <w:t>On</w:t>
      </w:r>
      <w:r w:rsidR="008C0366" w:rsidRPr="002B48E6">
        <w:rPr>
          <w:color w:val="auto"/>
          <w:lang w:val="en-GB"/>
        </w:rPr>
        <w:t xml:space="preserve"> </w:t>
      </w:r>
      <w:r w:rsidR="008346E5" w:rsidRPr="002B48E6">
        <w:rPr>
          <w:color w:val="auto"/>
          <w:lang w:val="en-GB"/>
        </w:rPr>
        <w:t xml:space="preserve">6 June 2014, </w:t>
      </w:r>
      <w:r w:rsidR="00CE1F33" w:rsidRPr="002B48E6">
        <w:rPr>
          <w:color w:val="auto"/>
          <w:lang w:val="en-GB"/>
        </w:rPr>
        <w:t>UNMIK provided its response.</w:t>
      </w:r>
      <w:bookmarkEnd w:id="1"/>
      <w:bookmarkEnd w:id="2"/>
    </w:p>
    <w:p w:rsidR="00121E9E" w:rsidRPr="001F3C32" w:rsidRDefault="00121E9E" w:rsidP="001F3C32">
      <w:pPr>
        <w:rPr>
          <w:lang w:val="en-GB"/>
        </w:rPr>
      </w:pPr>
    </w:p>
    <w:p w:rsidR="00121E9E" w:rsidRPr="001F7985" w:rsidRDefault="00121E9E" w:rsidP="008766C9">
      <w:pPr>
        <w:pStyle w:val="ListParagraph"/>
        <w:rPr>
          <w:lang w:val="en-GB"/>
        </w:rPr>
      </w:pPr>
    </w:p>
    <w:p w:rsidR="000F6E16" w:rsidRPr="001F7985" w:rsidRDefault="007C65E0" w:rsidP="00B50188">
      <w:pPr>
        <w:numPr>
          <w:ilvl w:val="0"/>
          <w:numId w:val="1"/>
        </w:numPr>
        <w:suppressAutoHyphens/>
        <w:autoSpaceDE w:val="0"/>
        <w:ind w:left="360" w:hanging="360"/>
        <w:jc w:val="both"/>
        <w:rPr>
          <w:b/>
          <w:bCs/>
          <w:lang w:val="en-GB"/>
        </w:rPr>
      </w:pPr>
      <w:r w:rsidRPr="001F7985">
        <w:rPr>
          <w:b/>
          <w:bCs/>
          <w:lang w:val="en-GB"/>
        </w:rPr>
        <w:t>THE FACTS</w:t>
      </w:r>
    </w:p>
    <w:p w:rsidR="000F6E16" w:rsidRPr="001F7985" w:rsidRDefault="000F6E16" w:rsidP="000F6E16">
      <w:pPr>
        <w:suppressAutoHyphens/>
        <w:autoSpaceDE w:val="0"/>
        <w:ind w:left="360"/>
        <w:jc w:val="both"/>
        <w:rPr>
          <w:b/>
          <w:bCs/>
          <w:lang w:val="en-GB"/>
        </w:rPr>
      </w:pPr>
    </w:p>
    <w:p w:rsidR="00680EF0" w:rsidRPr="001F7985" w:rsidRDefault="00680EF0" w:rsidP="00B50188">
      <w:pPr>
        <w:numPr>
          <w:ilvl w:val="0"/>
          <w:numId w:val="3"/>
        </w:numPr>
        <w:contextualSpacing/>
        <w:jc w:val="both"/>
        <w:rPr>
          <w:b/>
          <w:lang w:val="en-GB"/>
        </w:rPr>
      </w:pPr>
      <w:r w:rsidRPr="001F7985">
        <w:rPr>
          <w:b/>
          <w:lang w:val="en-GB"/>
        </w:rPr>
        <w:t>General background</w:t>
      </w:r>
      <w:r w:rsidRPr="001F7985">
        <w:rPr>
          <w:rStyle w:val="FootnoteReference"/>
          <w:b/>
          <w:lang w:val="en-GB"/>
        </w:rPr>
        <w:footnoteReference w:id="2"/>
      </w:r>
      <w:r w:rsidRPr="001F7985">
        <w:rPr>
          <w:b/>
          <w:lang w:val="en-GB"/>
        </w:rPr>
        <w:t xml:space="preserve"> </w:t>
      </w:r>
    </w:p>
    <w:p w:rsidR="00680EF0" w:rsidRPr="001F7985" w:rsidRDefault="00680EF0" w:rsidP="00680EF0">
      <w:pPr>
        <w:ind w:left="360"/>
        <w:contextualSpacing/>
        <w:jc w:val="both"/>
        <w:rPr>
          <w:b/>
          <w:lang w:val="en-GB"/>
        </w:rPr>
      </w:pPr>
    </w:p>
    <w:p w:rsidR="00574094" w:rsidRPr="001F7985" w:rsidRDefault="00574094" w:rsidP="00574094">
      <w:pPr>
        <w:pStyle w:val="ListParagraph"/>
        <w:numPr>
          <w:ilvl w:val="0"/>
          <w:numId w:val="2"/>
        </w:numPr>
        <w:jc w:val="both"/>
        <w:rPr>
          <w:lang w:val="en-GB"/>
        </w:rPr>
      </w:pPr>
      <w:r w:rsidRPr="001F7985">
        <w:rPr>
          <w:lang w:val="en-GB"/>
        </w:rPr>
        <w:t>The events at issue took place in the territory of Kosovo</w:t>
      </w:r>
      <w:r w:rsidR="001F3C32">
        <w:rPr>
          <w:lang w:val="en-GB"/>
        </w:rPr>
        <w:t xml:space="preserve"> </w:t>
      </w:r>
      <w:r w:rsidR="001F3C32" w:rsidRPr="00022E69">
        <w:rPr>
          <w:lang w:val="en-GB"/>
        </w:rPr>
        <w:t>shortly</w:t>
      </w:r>
      <w:r w:rsidRPr="001F7985">
        <w:rPr>
          <w:lang w:val="en-GB"/>
        </w:rPr>
        <w:t xml:space="preserve"> after the establishment in June 1999 of the United Nations Interim Administration Mission in Kosovo (UNMIK).</w:t>
      </w:r>
    </w:p>
    <w:p w:rsidR="00C75A82" w:rsidRPr="001F7985" w:rsidRDefault="00C75A82" w:rsidP="00C75A82">
      <w:pPr>
        <w:tabs>
          <w:tab w:val="left" w:pos="360"/>
        </w:tabs>
        <w:ind w:left="360" w:hanging="360"/>
        <w:jc w:val="both"/>
        <w:rPr>
          <w:lang w:val="en-GB"/>
        </w:rPr>
      </w:pPr>
    </w:p>
    <w:p w:rsidR="00C75A82" w:rsidRPr="001F7985" w:rsidRDefault="00C75A82" w:rsidP="00B50188">
      <w:pPr>
        <w:widowControl w:val="0"/>
        <w:numPr>
          <w:ilvl w:val="0"/>
          <w:numId w:val="2"/>
        </w:numPr>
        <w:tabs>
          <w:tab w:val="left" w:pos="1080"/>
        </w:tabs>
        <w:suppressAutoHyphens/>
        <w:jc w:val="both"/>
        <w:rPr>
          <w:lang w:val="en-GB"/>
        </w:rPr>
      </w:pPr>
      <w:r w:rsidRPr="001F7985">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1F7985" w:rsidRDefault="00C75A82" w:rsidP="00C75A82">
      <w:pPr>
        <w:tabs>
          <w:tab w:val="left" w:pos="360"/>
        </w:tabs>
        <w:ind w:left="360" w:hanging="360"/>
        <w:jc w:val="both"/>
        <w:rPr>
          <w:lang w:val="en-GB"/>
        </w:rPr>
      </w:pPr>
    </w:p>
    <w:p w:rsidR="00C75A82" w:rsidRPr="001F7985" w:rsidRDefault="00FE0FB0" w:rsidP="00FE0FB0">
      <w:pPr>
        <w:pStyle w:val="ListParagraph"/>
        <w:numPr>
          <w:ilvl w:val="0"/>
          <w:numId w:val="2"/>
        </w:numPr>
        <w:suppressAutoHyphens w:val="0"/>
        <w:contextualSpacing/>
        <w:jc w:val="both"/>
        <w:rPr>
          <w:lang w:val="en-GB"/>
        </w:rPr>
      </w:pPr>
      <w:bookmarkStart w:id="3" w:name="_Ref373941473"/>
      <w:r w:rsidRPr="001F7985">
        <w:rPr>
          <w:lang w:val="en-GB"/>
        </w:rPr>
        <w:t>O</w:t>
      </w:r>
      <w:r w:rsidR="00C75A82" w:rsidRPr="001F7985">
        <w:rPr>
          <w:lang w:val="en-GB"/>
        </w:rPr>
        <w:t xml:space="preserve">n 10 June 1999, the UN Security Council adopted Resolution 1244 (1999). Acting under Chapter VII of the UN Charter, the UN Security Council decided upon the deployment of international security and civil presences - KFOR and UNMIK respectively - in the territory </w:t>
      </w:r>
      <w:r w:rsidR="00100111">
        <w:rPr>
          <w:lang w:val="en-GB"/>
        </w:rPr>
        <w:t xml:space="preserve">of Kosovo. </w:t>
      </w:r>
      <w:r w:rsidR="00C75A82" w:rsidRPr="001F7985">
        <w:rPr>
          <w:lang w:val="en-GB"/>
        </w:rPr>
        <w:t xml:space="preserve">Pursuant to Security Council Resolution No. 1244 (1999), the UN was vested with full legislative and executive powers for the interim administration of Kosovo, including </w:t>
      </w:r>
      <w:r w:rsidR="00C75A82" w:rsidRPr="001F7985">
        <w:rPr>
          <w:lang w:val="en-GB"/>
        </w:rPr>
        <w:lastRenderedPageBreak/>
        <w:t>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1F7985" w:rsidRDefault="00C75A82" w:rsidP="00C75A82">
      <w:pPr>
        <w:tabs>
          <w:tab w:val="left" w:pos="360"/>
        </w:tabs>
        <w:ind w:left="360" w:hanging="360"/>
        <w:jc w:val="both"/>
        <w:rPr>
          <w:lang w:val="en-GB"/>
        </w:rPr>
      </w:pPr>
    </w:p>
    <w:p w:rsidR="00C75A82" w:rsidRPr="001F7985" w:rsidRDefault="00C75A82" w:rsidP="00B50188">
      <w:pPr>
        <w:pStyle w:val="ListParagraph"/>
        <w:numPr>
          <w:ilvl w:val="0"/>
          <w:numId w:val="2"/>
        </w:numPr>
        <w:suppressAutoHyphens w:val="0"/>
        <w:contextualSpacing/>
        <w:jc w:val="both"/>
        <w:rPr>
          <w:lang w:val="en-GB"/>
        </w:rPr>
      </w:pPr>
      <w:r w:rsidRPr="001F7985">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1F7985" w:rsidRDefault="00C75A82" w:rsidP="00C75A82">
      <w:pPr>
        <w:pStyle w:val="ListParagraph"/>
        <w:tabs>
          <w:tab w:val="left" w:pos="360"/>
        </w:tabs>
        <w:ind w:left="360" w:hanging="360"/>
        <w:rPr>
          <w:lang w:val="en-GB"/>
        </w:rPr>
      </w:pPr>
    </w:p>
    <w:p w:rsidR="00C75A82" w:rsidRPr="001F7985" w:rsidRDefault="00C75A82" w:rsidP="00B50188">
      <w:pPr>
        <w:pStyle w:val="ListParagraph"/>
        <w:numPr>
          <w:ilvl w:val="0"/>
          <w:numId w:val="2"/>
        </w:numPr>
        <w:suppressAutoHyphens w:val="0"/>
        <w:contextualSpacing/>
        <w:jc w:val="both"/>
        <w:rPr>
          <w:lang w:val="en-GB"/>
        </w:rPr>
      </w:pPr>
      <w:r w:rsidRPr="001F7985">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1F7985" w:rsidRDefault="00C75A82" w:rsidP="00C75A82">
      <w:pPr>
        <w:pStyle w:val="ListParagraph"/>
        <w:tabs>
          <w:tab w:val="left" w:pos="360"/>
        </w:tabs>
        <w:ind w:left="360" w:hanging="360"/>
        <w:rPr>
          <w:lang w:val="en-GB"/>
        </w:rPr>
      </w:pPr>
    </w:p>
    <w:p w:rsidR="00C75A82" w:rsidRPr="001F7985" w:rsidRDefault="00C75A82" w:rsidP="00B50188">
      <w:pPr>
        <w:pStyle w:val="ListParagraph"/>
        <w:numPr>
          <w:ilvl w:val="0"/>
          <w:numId w:val="2"/>
        </w:numPr>
        <w:suppressAutoHyphens w:val="0"/>
        <w:contextualSpacing/>
        <w:jc w:val="both"/>
        <w:rPr>
          <w:lang w:val="en-GB"/>
        </w:rPr>
      </w:pPr>
      <w:r w:rsidRPr="001F7985">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1F7985" w:rsidRDefault="00C75A82" w:rsidP="00C75A82">
      <w:pPr>
        <w:tabs>
          <w:tab w:val="left" w:pos="360"/>
        </w:tabs>
        <w:ind w:left="360" w:hanging="360"/>
        <w:jc w:val="both"/>
        <w:rPr>
          <w:lang w:val="en-GB"/>
        </w:rPr>
      </w:pPr>
    </w:p>
    <w:p w:rsidR="00C75A82" w:rsidRPr="001F7985" w:rsidRDefault="00C75A82" w:rsidP="00B50188">
      <w:pPr>
        <w:numPr>
          <w:ilvl w:val="0"/>
          <w:numId w:val="2"/>
        </w:numPr>
        <w:jc w:val="both"/>
        <w:rPr>
          <w:lang w:val="en-GB"/>
        </w:rPr>
      </w:pPr>
      <w:r w:rsidRPr="001F7985">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1F7985" w:rsidRDefault="00C75A82" w:rsidP="00C75A82">
      <w:pPr>
        <w:pStyle w:val="ListParagraph"/>
        <w:tabs>
          <w:tab w:val="left" w:pos="360"/>
        </w:tabs>
        <w:ind w:left="360" w:hanging="360"/>
        <w:rPr>
          <w:lang w:val="en-GB"/>
        </w:rPr>
      </w:pPr>
    </w:p>
    <w:p w:rsidR="00C75A82" w:rsidRPr="001F7985" w:rsidRDefault="00C75A82" w:rsidP="00B50188">
      <w:pPr>
        <w:numPr>
          <w:ilvl w:val="0"/>
          <w:numId w:val="2"/>
        </w:numPr>
        <w:jc w:val="both"/>
        <w:rPr>
          <w:lang w:val="en-GB"/>
        </w:rPr>
      </w:pPr>
      <w:bookmarkStart w:id="4" w:name="_Ref346725038"/>
      <w:r w:rsidRPr="001F7985">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1F7985">
        <w:rPr>
          <w:lang w:val="en-GB"/>
        </w:rPr>
        <w:t xml:space="preserve"> </w:t>
      </w:r>
    </w:p>
    <w:p w:rsidR="00C75A82" w:rsidRPr="001F7985" w:rsidRDefault="00C75A82" w:rsidP="00C75A82">
      <w:pPr>
        <w:tabs>
          <w:tab w:val="left" w:pos="360"/>
        </w:tabs>
        <w:ind w:left="360" w:hanging="360"/>
        <w:jc w:val="both"/>
        <w:rPr>
          <w:lang w:val="en-GB"/>
        </w:rPr>
      </w:pPr>
    </w:p>
    <w:p w:rsidR="00C75A82" w:rsidRPr="001F7985" w:rsidRDefault="00C75A82" w:rsidP="00B50188">
      <w:pPr>
        <w:numPr>
          <w:ilvl w:val="0"/>
          <w:numId w:val="2"/>
        </w:numPr>
        <w:jc w:val="both"/>
        <w:rPr>
          <w:lang w:val="en-GB"/>
        </w:rPr>
      </w:pPr>
      <w:bookmarkStart w:id="5" w:name="_Ref346123767"/>
      <w:r w:rsidRPr="001F7985">
        <w:rPr>
          <w:lang w:val="en-GB"/>
        </w:rPr>
        <w:lastRenderedPageBreak/>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1F7985">
        <w:rPr>
          <w:lang w:val="en-GB"/>
        </w:rPr>
        <w:t xml:space="preserve"> </w:t>
      </w:r>
    </w:p>
    <w:p w:rsidR="00C75A82" w:rsidRPr="001F7985" w:rsidRDefault="00C75A82" w:rsidP="00C75A82">
      <w:pPr>
        <w:tabs>
          <w:tab w:val="left" w:pos="360"/>
        </w:tabs>
        <w:ind w:left="360" w:hanging="360"/>
        <w:jc w:val="both"/>
        <w:rPr>
          <w:lang w:val="en-GB"/>
        </w:rPr>
      </w:pPr>
    </w:p>
    <w:p w:rsidR="00C75A82" w:rsidRPr="001F7985" w:rsidRDefault="00C75A82" w:rsidP="00B50188">
      <w:pPr>
        <w:numPr>
          <w:ilvl w:val="0"/>
          <w:numId w:val="2"/>
        </w:numPr>
        <w:jc w:val="both"/>
        <w:rPr>
          <w:lang w:val="en-GB"/>
        </w:rPr>
      </w:pPr>
      <w:bookmarkStart w:id="6" w:name="_Ref346725040"/>
      <w:r w:rsidRPr="001F7985">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w:t>
      </w:r>
      <w:r w:rsidR="000F1240">
        <w:rPr>
          <w:lang w:val="en-GB"/>
        </w:rPr>
        <w:t>emorandum of Understanding</w:t>
      </w:r>
      <w:r w:rsidRPr="001F7985">
        <w:rPr>
          <w:lang w:val="en-GB"/>
        </w:rPr>
        <w:t xml:space="preserve"> between UNMIK and the Sarajevo-based International Commission of Missing Persons (ICMP), supplemented by a further agreement in 2003, the identification of mortal remains was carried out by the ICMP through DNA testing.</w:t>
      </w:r>
      <w:bookmarkEnd w:id="6"/>
      <w:r w:rsidRPr="001F7985">
        <w:rPr>
          <w:lang w:val="en-GB"/>
        </w:rPr>
        <w:t xml:space="preserve"> </w:t>
      </w:r>
    </w:p>
    <w:p w:rsidR="00C75A82" w:rsidRPr="001F7985" w:rsidRDefault="00C75A82" w:rsidP="00C75A82">
      <w:pPr>
        <w:tabs>
          <w:tab w:val="left" w:pos="360"/>
        </w:tabs>
        <w:ind w:left="360" w:hanging="360"/>
        <w:jc w:val="both"/>
        <w:rPr>
          <w:lang w:val="en-GB"/>
        </w:rPr>
      </w:pPr>
    </w:p>
    <w:p w:rsidR="00C75A82" w:rsidRPr="001F7985" w:rsidRDefault="00C75A82" w:rsidP="00B50188">
      <w:pPr>
        <w:numPr>
          <w:ilvl w:val="0"/>
          <w:numId w:val="2"/>
        </w:numPr>
        <w:jc w:val="both"/>
        <w:rPr>
          <w:lang w:val="en-GB"/>
        </w:rPr>
      </w:pPr>
      <w:bookmarkStart w:id="7" w:name="_Ref346123927"/>
      <w:r w:rsidRPr="001F7985">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7"/>
    </w:p>
    <w:p w:rsidR="00C75A82" w:rsidRPr="001F7985" w:rsidRDefault="00C75A82" w:rsidP="00C75A82">
      <w:pPr>
        <w:pStyle w:val="ListParagraph"/>
        <w:tabs>
          <w:tab w:val="left" w:pos="360"/>
        </w:tabs>
        <w:ind w:left="360" w:hanging="360"/>
        <w:rPr>
          <w:lang w:val="en-GB"/>
        </w:rPr>
      </w:pPr>
    </w:p>
    <w:p w:rsidR="00680EF0" w:rsidRPr="001F7985" w:rsidRDefault="00C75A82" w:rsidP="00B50188">
      <w:pPr>
        <w:numPr>
          <w:ilvl w:val="0"/>
          <w:numId w:val="2"/>
        </w:numPr>
        <w:jc w:val="both"/>
        <w:rPr>
          <w:lang w:val="en-GB"/>
        </w:rPr>
      </w:pPr>
      <w:bookmarkStart w:id="8" w:name="_Ref346123928"/>
      <w:r w:rsidRPr="001F7985">
        <w:rPr>
          <w:lang w:val="en-GB"/>
        </w:rPr>
        <w:t>On the same da</w:t>
      </w:r>
      <w:r w:rsidR="000F1240">
        <w:rPr>
          <w:lang w:val="en-GB"/>
        </w:rPr>
        <w:t>te, UNMIK and EULEX signed an agreement</w:t>
      </w:r>
      <w:r w:rsidRPr="001F7985">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1F7985">
        <w:rPr>
          <w:lang w:val="en-GB"/>
        </w:rPr>
        <w:t xml:space="preserve">supposed to be </w:t>
      </w:r>
      <w:r w:rsidRPr="001F7985">
        <w:rPr>
          <w:lang w:val="en-GB"/>
        </w:rPr>
        <w:t>handed over to EULEX.</w:t>
      </w:r>
      <w:bookmarkEnd w:id="8"/>
    </w:p>
    <w:p w:rsidR="00C0731E" w:rsidRPr="001F7985" w:rsidRDefault="00C0731E" w:rsidP="00A73D67">
      <w:pPr>
        <w:ind w:left="360"/>
        <w:jc w:val="both"/>
        <w:rPr>
          <w:lang w:val="en-GB"/>
        </w:rPr>
      </w:pPr>
    </w:p>
    <w:p w:rsidR="00E77C72" w:rsidRPr="00647FB1" w:rsidRDefault="008346E5" w:rsidP="00E77C72">
      <w:pPr>
        <w:pStyle w:val="ListParagraph"/>
        <w:numPr>
          <w:ilvl w:val="0"/>
          <w:numId w:val="3"/>
        </w:numPr>
        <w:autoSpaceDE w:val="0"/>
        <w:jc w:val="both"/>
        <w:rPr>
          <w:lang w:val="en-GB"/>
        </w:rPr>
      </w:pPr>
      <w:r>
        <w:rPr>
          <w:b/>
          <w:bCs/>
          <w:lang w:val="en-GB"/>
        </w:rPr>
        <w:t>Circumstances surrounding the</w:t>
      </w:r>
      <w:r w:rsidR="00E77C72" w:rsidRPr="00647FB1">
        <w:rPr>
          <w:b/>
          <w:bCs/>
          <w:lang w:val="en-GB"/>
        </w:rPr>
        <w:t xml:space="preserve"> killing </w:t>
      </w:r>
      <w:r w:rsidR="00CE1874" w:rsidRPr="00647FB1">
        <w:rPr>
          <w:b/>
          <w:bCs/>
          <w:lang w:val="en-GB"/>
        </w:rPr>
        <w:t xml:space="preserve">of Mr </w:t>
      </w:r>
      <w:r>
        <w:rPr>
          <w:b/>
          <w:bCs/>
          <w:lang w:val="en-GB"/>
        </w:rPr>
        <w:t>Radosav Markov</w:t>
      </w:r>
      <w:r w:rsidR="00647FB1" w:rsidRPr="00647FB1">
        <w:rPr>
          <w:b/>
          <w:bCs/>
          <w:lang w:val="en-GB"/>
        </w:rPr>
        <w:t>i</w:t>
      </w:r>
      <w:r w:rsidR="001F3C32" w:rsidRPr="00647FB1">
        <w:rPr>
          <w:b/>
          <w:bCs/>
          <w:lang w:val="en-GB"/>
        </w:rPr>
        <w:t xml:space="preserve">ć </w:t>
      </w:r>
    </w:p>
    <w:p w:rsidR="00647FB1" w:rsidRPr="00647FB1" w:rsidRDefault="00647FB1" w:rsidP="00647FB1">
      <w:pPr>
        <w:pStyle w:val="ListParagraph"/>
        <w:autoSpaceDE w:val="0"/>
        <w:ind w:left="360"/>
        <w:jc w:val="both"/>
        <w:rPr>
          <w:lang w:val="en-GB"/>
        </w:rPr>
      </w:pPr>
    </w:p>
    <w:p w:rsidR="00E90CFE" w:rsidRPr="002B48E6" w:rsidRDefault="00647FB1" w:rsidP="00E90CFE">
      <w:pPr>
        <w:numPr>
          <w:ilvl w:val="0"/>
          <w:numId w:val="2"/>
        </w:numPr>
        <w:jc w:val="both"/>
        <w:rPr>
          <w:bCs/>
          <w:lang w:val="en-GB"/>
        </w:rPr>
      </w:pPr>
      <w:r w:rsidRPr="002B48E6">
        <w:rPr>
          <w:lang w:val="en-GB"/>
        </w:rPr>
        <w:t xml:space="preserve">The complainant is the </w:t>
      </w:r>
      <w:r w:rsidR="008346E5" w:rsidRPr="002B48E6">
        <w:rPr>
          <w:lang w:val="en-GB"/>
        </w:rPr>
        <w:t>daughter</w:t>
      </w:r>
      <w:r w:rsidRPr="002B48E6">
        <w:rPr>
          <w:lang w:val="en-GB"/>
        </w:rPr>
        <w:t xml:space="preserve"> of </w:t>
      </w:r>
      <w:r w:rsidR="001F3C32" w:rsidRPr="002B48E6">
        <w:rPr>
          <w:lang w:val="en-GB"/>
        </w:rPr>
        <w:t xml:space="preserve">Mr </w:t>
      </w:r>
      <w:r w:rsidR="008346E5" w:rsidRPr="002B48E6">
        <w:rPr>
          <w:lang w:val="en-GB"/>
        </w:rPr>
        <w:t>Radosav</w:t>
      </w:r>
      <w:r w:rsidR="001F3C32" w:rsidRPr="002B48E6">
        <w:rPr>
          <w:lang w:val="en-GB"/>
        </w:rPr>
        <w:t xml:space="preserve"> </w:t>
      </w:r>
      <w:r w:rsidR="008346E5" w:rsidRPr="002B48E6">
        <w:rPr>
          <w:lang w:val="en-GB"/>
        </w:rPr>
        <w:t>Markov</w:t>
      </w:r>
      <w:r w:rsidRPr="002B48E6">
        <w:rPr>
          <w:lang w:val="en-GB"/>
        </w:rPr>
        <w:t>i</w:t>
      </w:r>
      <w:r w:rsidR="001F3C32" w:rsidRPr="002B48E6">
        <w:rPr>
          <w:lang w:val="en-GB"/>
        </w:rPr>
        <w:t xml:space="preserve">ć. </w:t>
      </w:r>
    </w:p>
    <w:p w:rsidR="009D0946" w:rsidRPr="002B48E6" w:rsidRDefault="009D0946" w:rsidP="009D0946">
      <w:pPr>
        <w:ind w:left="360"/>
        <w:jc w:val="both"/>
        <w:rPr>
          <w:bCs/>
          <w:lang w:val="en-GB"/>
        </w:rPr>
      </w:pPr>
    </w:p>
    <w:p w:rsidR="009D0946" w:rsidRPr="002B48E6" w:rsidRDefault="009D0946" w:rsidP="009D0946">
      <w:pPr>
        <w:numPr>
          <w:ilvl w:val="0"/>
          <w:numId w:val="2"/>
        </w:numPr>
        <w:jc w:val="both"/>
        <w:rPr>
          <w:lang w:val="en-GB"/>
        </w:rPr>
      </w:pPr>
      <w:bookmarkStart w:id="9" w:name="_Ref379794368"/>
      <w:r w:rsidRPr="002B48E6">
        <w:rPr>
          <w:lang w:val="en-GB"/>
        </w:rPr>
        <w:lastRenderedPageBreak/>
        <w:t>The complainant states that on 18 June 1999, Mr Radosav Marković was shot and killed by unnamed persons in front of his home in Pejë/Peć. The complainant also states that Mr Marković was initially buried</w:t>
      </w:r>
      <w:r w:rsidR="00683C09" w:rsidRPr="002B48E6">
        <w:rPr>
          <w:lang w:val="en-GB"/>
        </w:rPr>
        <w:t xml:space="preserve"> without the family’s knowledge</w:t>
      </w:r>
      <w:r w:rsidRPr="002B48E6">
        <w:rPr>
          <w:lang w:val="en-GB"/>
        </w:rPr>
        <w:t xml:space="preserve"> in a cemetery in Pejë/Peć</w:t>
      </w:r>
      <w:r w:rsidR="00683C09" w:rsidRPr="002B48E6">
        <w:rPr>
          <w:lang w:val="en-GB"/>
        </w:rPr>
        <w:t>.  S</w:t>
      </w:r>
      <w:r w:rsidRPr="002B48E6">
        <w:rPr>
          <w:lang w:val="en-GB"/>
        </w:rPr>
        <w:t xml:space="preserve">ubsequently, on 13 August 2003 his mortal remains were handed over to the family and were reburied in Aranđelovać in Serbia proper. </w:t>
      </w:r>
    </w:p>
    <w:bookmarkEnd w:id="9"/>
    <w:p w:rsidR="00E90CFE" w:rsidRPr="002B48E6" w:rsidRDefault="00E90CFE" w:rsidP="009D0946">
      <w:pPr>
        <w:rPr>
          <w:bCs/>
          <w:lang w:val="en-GB"/>
        </w:rPr>
      </w:pPr>
    </w:p>
    <w:p w:rsidR="00E90CFE" w:rsidRPr="002B48E6" w:rsidRDefault="004F2A97" w:rsidP="004F2A97">
      <w:pPr>
        <w:numPr>
          <w:ilvl w:val="0"/>
          <w:numId w:val="2"/>
        </w:numPr>
        <w:jc w:val="both"/>
        <w:rPr>
          <w:bCs/>
          <w:lang w:val="en-GB"/>
        </w:rPr>
      </w:pPr>
      <w:bookmarkStart w:id="10" w:name="_Ref384718992"/>
      <w:r w:rsidRPr="002B48E6">
        <w:rPr>
          <w:lang w:val="en-GB"/>
        </w:rPr>
        <w:t xml:space="preserve">Mr </w:t>
      </w:r>
      <w:r w:rsidR="009D0946" w:rsidRPr="002B48E6">
        <w:rPr>
          <w:lang w:val="en-GB"/>
        </w:rPr>
        <w:t>Radosav Marković</w:t>
      </w:r>
      <w:r w:rsidRPr="002B48E6">
        <w:rPr>
          <w:lang w:val="en-GB"/>
        </w:rPr>
        <w:t>’s name is included in the database compiled by the UNMIK OMPF</w:t>
      </w:r>
      <w:r w:rsidRPr="002B48E6">
        <w:rPr>
          <w:rStyle w:val="FootnoteReference"/>
          <w:bCs/>
          <w:lang w:val="en-GB"/>
        </w:rPr>
        <w:footnoteReference w:id="3"/>
      </w:r>
      <w:r w:rsidRPr="002B48E6">
        <w:rPr>
          <w:bCs/>
          <w:lang w:val="en-GB"/>
        </w:rPr>
        <w:t xml:space="preserve">. The entry in relation to Mr </w:t>
      </w:r>
      <w:r w:rsidR="00FB3504" w:rsidRPr="002B48E6">
        <w:rPr>
          <w:lang w:val="en-GB"/>
        </w:rPr>
        <w:t>Radosav Marković</w:t>
      </w:r>
      <w:r w:rsidR="00FB3504" w:rsidRPr="002B48E6">
        <w:rPr>
          <w:bCs/>
          <w:lang w:val="en-GB"/>
        </w:rPr>
        <w:t xml:space="preserve"> </w:t>
      </w:r>
      <w:r w:rsidRPr="002B48E6">
        <w:rPr>
          <w:bCs/>
          <w:lang w:val="en-GB"/>
        </w:rPr>
        <w:t xml:space="preserve">in the </w:t>
      </w:r>
      <w:r w:rsidRPr="002B48E6">
        <w:rPr>
          <w:lang w:val="en-GB"/>
        </w:rPr>
        <w:t>online database maintained by the ICMP</w:t>
      </w:r>
      <w:r w:rsidRPr="002B48E6">
        <w:rPr>
          <w:vertAlign w:val="superscript"/>
          <w:lang w:val="en-GB"/>
        </w:rPr>
        <w:footnoteReference w:id="4"/>
      </w:r>
      <w:r w:rsidRPr="002B48E6">
        <w:rPr>
          <w:lang w:val="en-GB"/>
        </w:rPr>
        <w:t xml:space="preserve"> gives 23 June 1999 as the reported date of disappearance and reads in other relevant fields: “Sufficient Reference Samples Collected” and “ICMP has provided information on this</w:t>
      </w:r>
      <w:r w:rsidR="00FB3504" w:rsidRPr="002B48E6">
        <w:rPr>
          <w:lang w:val="en-GB"/>
        </w:rPr>
        <w:t xml:space="preserve"> missing person on 19</w:t>
      </w:r>
      <w:r w:rsidRPr="002B48E6">
        <w:rPr>
          <w:lang w:val="en-GB"/>
        </w:rPr>
        <w:t xml:space="preserve"> </w:t>
      </w:r>
      <w:r w:rsidR="00FB3504" w:rsidRPr="002B48E6">
        <w:rPr>
          <w:lang w:val="en-GB"/>
        </w:rPr>
        <w:t>April 2004</w:t>
      </w:r>
      <w:r w:rsidRPr="002B48E6">
        <w:rPr>
          <w:lang w:val="en-GB"/>
        </w:rPr>
        <w:t xml:space="preserve"> to authorized institution</w:t>
      </w:r>
      <w:r w:rsidR="00FB3504" w:rsidRPr="002B48E6">
        <w:rPr>
          <w:lang w:val="en-GB"/>
        </w:rPr>
        <w:t>. To obtain additional information, contact EULEX Kosovo Headquarters</w:t>
      </w:r>
      <w:r w:rsidRPr="002B48E6">
        <w:rPr>
          <w:lang w:val="en-GB"/>
        </w:rPr>
        <w:t>.</w:t>
      </w:r>
      <w:bookmarkEnd w:id="10"/>
      <w:r w:rsidR="00FB3504" w:rsidRPr="002B48E6">
        <w:rPr>
          <w:lang w:val="en-GB"/>
        </w:rPr>
        <w:t>”</w:t>
      </w:r>
      <w:r w:rsidRPr="002B48E6">
        <w:rPr>
          <w:bCs/>
          <w:lang w:val="en-GB"/>
        </w:rPr>
        <w:t xml:space="preserve"> </w:t>
      </w:r>
    </w:p>
    <w:p w:rsidR="00D64ACA" w:rsidRPr="00E52B1A" w:rsidRDefault="00D64ACA" w:rsidP="00D64ACA">
      <w:pPr>
        <w:jc w:val="both"/>
      </w:pPr>
    </w:p>
    <w:p w:rsidR="00D64ACA" w:rsidRPr="0099158B" w:rsidRDefault="00D64ACA" w:rsidP="00D64ACA">
      <w:pPr>
        <w:jc w:val="both"/>
        <w:rPr>
          <w:lang w:val="en-GB"/>
        </w:rPr>
      </w:pPr>
      <w:r w:rsidRPr="0099158B">
        <w:rPr>
          <w:b/>
          <w:lang w:val="en-GB"/>
        </w:rPr>
        <w:t>C. The investigation</w:t>
      </w:r>
    </w:p>
    <w:p w:rsidR="00D64ACA" w:rsidRPr="0099158B" w:rsidRDefault="00D64ACA" w:rsidP="00D64ACA">
      <w:pPr>
        <w:pStyle w:val="ListParagraph"/>
        <w:jc w:val="both"/>
        <w:rPr>
          <w:i/>
          <w:lang w:val="en-GB"/>
        </w:rPr>
      </w:pPr>
    </w:p>
    <w:p w:rsidR="00D64ACA" w:rsidRPr="0099158B" w:rsidRDefault="00D64ACA" w:rsidP="00D64ACA">
      <w:pPr>
        <w:pStyle w:val="ListParagraph"/>
        <w:numPr>
          <w:ilvl w:val="0"/>
          <w:numId w:val="9"/>
        </w:numPr>
        <w:ind w:left="360"/>
        <w:jc w:val="both"/>
        <w:rPr>
          <w:i/>
          <w:lang w:val="en-GB"/>
        </w:rPr>
      </w:pPr>
      <w:bookmarkStart w:id="11" w:name="_Ref347322102"/>
      <w:r w:rsidRPr="0099158B">
        <w:rPr>
          <w:i/>
          <w:lang w:val="en-GB"/>
        </w:rPr>
        <w:t>Disclosure of relevant files</w:t>
      </w:r>
    </w:p>
    <w:p w:rsidR="00D64ACA" w:rsidRPr="00E05A25" w:rsidRDefault="00D64ACA" w:rsidP="00D64ACA">
      <w:pPr>
        <w:pStyle w:val="Default"/>
        <w:suppressAutoHyphens/>
        <w:jc w:val="both"/>
        <w:rPr>
          <w:bCs/>
          <w:highlight w:val="yellow"/>
          <w:lang w:val="en-GB"/>
        </w:rPr>
      </w:pPr>
    </w:p>
    <w:p w:rsidR="00D64ACA" w:rsidRPr="0099158B" w:rsidRDefault="00D64ACA" w:rsidP="00D64ACA">
      <w:pPr>
        <w:pStyle w:val="Default"/>
        <w:numPr>
          <w:ilvl w:val="0"/>
          <w:numId w:val="2"/>
        </w:numPr>
        <w:tabs>
          <w:tab w:val="left" w:pos="360"/>
        </w:tabs>
        <w:suppressAutoHyphens/>
        <w:jc w:val="both"/>
        <w:rPr>
          <w:bCs/>
          <w:lang w:val="en-GB"/>
        </w:rPr>
      </w:pPr>
      <w:bookmarkStart w:id="12" w:name="_Ref365886120"/>
      <w:r w:rsidRPr="0099158B">
        <w:rPr>
          <w:lang w:val="en-GB"/>
        </w:rPr>
        <w:t>On</w:t>
      </w:r>
      <w:bookmarkStart w:id="13" w:name="_Ref348357381"/>
      <w:r w:rsidRPr="0099158B">
        <w:rPr>
          <w:lang w:val="en-GB"/>
        </w:rPr>
        <w:t xml:space="preserve"> </w:t>
      </w:r>
      <w:r w:rsidR="00FB3504">
        <w:rPr>
          <w:color w:val="auto"/>
          <w:lang w:val="en-GB"/>
        </w:rPr>
        <w:t>19</w:t>
      </w:r>
      <w:r w:rsidRPr="004F2A97">
        <w:rPr>
          <w:color w:val="auto"/>
          <w:lang w:val="en-GB"/>
        </w:rPr>
        <w:t xml:space="preserve"> </w:t>
      </w:r>
      <w:r w:rsidR="00647FB1" w:rsidRPr="004F2A97">
        <w:rPr>
          <w:color w:val="auto"/>
          <w:lang w:val="en-GB"/>
        </w:rPr>
        <w:t>March</w:t>
      </w:r>
      <w:r w:rsidRPr="004F2A97">
        <w:rPr>
          <w:color w:val="auto"/>
          <w:lang w:val="en-GB"/>
        </w:rPr>
        <w:t xml:space="preserve"> 201</w:t>
      </w:r>
      <w:r w:rsidR="00647FB1" w:rsidRPr="004F2A97">
        <w:rPr>
          <w:color w:val="auto"/>
          <w:lang w:val="en-GB"/>
        </w:rPr>
        <w:t>4</w:t>
      </w:r>
      <w:r w:rsidRPr="0099158B">
        <w:rPr>
          <w:lang w:val="en-GB"/>
        </w:rPr>
        <w:t xml:space="preserve">, </w:t>
      </w:r>
      <w:r w:rsidRPr="0099158B">
        <w:rPr>
          <w:bCs/>
          <w:lang w:val="en-GB"/>
        </w:rPr>
        <w:t>UNMIK pres</w:t>
      </w:r>
      <w:r w:rsidR="0080361B">
        <w:rPr>
          <w:bCs/>
          <w:lang w:val="en-GB"/>
        </w:rPr>
        <w:t>ented to the Panel</w:t>
      </w:r>
      <w:r w:rsidRPr="0099158B">
        <w:rPr>
          <w:bCs/>
          <w:lang w:val="en-GB"/>
        </w:rPr>
        <w:t xml:space="preserve"> documents </w:t>
      </w:r>
      <w:r w:rsidRPr="0099158B">
        <w:rPr>
          <w:lang w:val="en-GB"/>
        </w:rPr>
        <w:t xml:space="preserve">which were held previously by the </w:t>
      </w:r>
      <w:r w:rsidRPr="004F2A97">
        <w:rPr>
          <w:lang w:val="en-GB"/>
        </w:rPr>
        <w:t xml:space="preserve">OMPF, </w:t>
      </w:r>
      <w:r w:rsidR="0080248B" w:rsidRPr="004F2A97">
        <w:rPr>
          <w:lang w:val="en-GB"/>
        </w:rPr>
        <w:t xml:space="preserve">the </w:t>
      </w:r>
      <w:r w:rsidRPr="004F2A97">
        <w:rPr>
          <w:lang w:val="en-GB"/>
        </w:rPr>
        <w:t>MPU</w:t>
      </w:r>
      <w:r w:rsidR="006E22C0" w:rsidRPr="004F2A97">
        <w:rPr>
          <w:lang w:val="en-GB"/>
        </w:rPr>
        <w:t xml:space="preserve"> </w:t>
      </w:r>
      <w:r w:rsidRPr="004F2A97">
        <w:rPr>
          <w:lang w:val="en-GB"/>
        </w:rPr>
        <w:t xml:space="preserve">and EULEX. On </w:t>
      </w:r>
      <w:r w:rsidR="00FB3504">
        <w:rPr>
          <w:lang w:val="en-GB"/>
        </w:rPr>
        <w:t>6</w:t>
      </w:r>
      <w:r w:rsidRPr="004F2A97">
        <w:rPr>
          <w:lang w:val="en-GB"/>
        </w:rPr>
        <w:t xml:space="preserve"> </w:t>
      </w:r>
      <w:r w:rsidR="00FB3504">
        <w:rPr>
          <w:lang w:val="en-GB"/>
        </w:rPr>
        <w:t>June</w:t>
      </w:r>
      <w:r w:rsidRPr="004F2A97">
        <w:rPr>
          <w:lang w:val="en-GB"/>
        </w:rPr>
        <w:t xml:space="preserve"> 2014</w:t>
      </w:r>
      <w:r w:rsidR="00022E69">
        <w:rPr>
          <w:lang w:val="en-GB"/>
        </w:rPr>
        <w:t>,</w:t>
      </w:r>
      <w:r w:rsidRPr="0099158B">
        <w:rPr>
          <w:lang w:val="en-GB"/>
        </w:rPr>
        <w:t xml:space="preserve"> UNMIK confirmed to the Panel that all files in UNMIK’s possession have been disclosed.</w:t>
      </w:r>
      <w:bookmarkEnd w:id="12"/>
      <w:bookmarkEnd w:id="13"/>
    </w:p>
    <w:p w:rsidR="00D64ACA" w:rsidRPr="00E05A25" w:rsidRDefault="00D64ACA" w:rsidP="00D64ACA">
      <w:pPr>
        <w:pStyle w:val="Default"/>
        <w:suppressAutoHyphens/>
        <w:ind w:left="360"/>
        <w:jc w:val="both"/>
        <w:rPr>
          <w:bCs/>
          <w:highlight w:val="yellow"/>
          <w:lang w:val="en-GB"/>
        </w:rPr>
      </w:pPr>
    </w:p>
    <w:p w:rsidR="00F77CA8" w:rsidRPr="00F77CA8" w:rsidRDefault="00D64ACA" w:rsidP="00F77CA8">
      <w:pPr>
        <w:widowControl w:val="0"/>
        <w:numPr>
          <w:ilvl w:val="0"/>
          <w:numId w:val="2"/>
        </w:numPr>
        <w:tabs>
          <w:tab w:val="left" w:pos="360"/>
          <w:tab w:val="num" w:pos="630"/>
          <w:tab w:val="left" w:pos="1080"/>
        </w:tabs>
        <w:suppressAutoHyphens/>
        <w:jc w:val="both"/>
        <w:rPr>
          <w:bCs/>
          <w:lang w:val="en-GB"/>
        </w:rPr>
      </w:pPr>
      <w:r w:rsidRPr="00E05A25">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bookmarkStart w:id="14" w:name="_Ref379793268"/>
      <w:bookmarkStart w:id="15" w:name="_Ref387243421"/>
      <w:bookmarkEnd w:id="11"/>
    </w:p>
    <w:p w:rsidR="00F77CA8" w:rsidRDefault="00F77CA8" w:rsidP="00F77CA8">
      <w:pPr>
        <w:pStyle w:val="ListParagraph"/>
        <w:rPr>
          <w:bCs/>
          <w:lang w:val="en-GB"/>
        </w:rPr>
      </w:pPr>
    </w:p>
    <w:p w:rsidR="00F77CA8" w:rsidRPr="00B44AEF" w:rsidRDefault="002B48E6" w:rsidP="00F77CA8">
      <w:pPr>
        <w:pStyle w:val="ListParagraph"/>
        <w:numPr>
          <w:ilvl w:val="0"/>
          <w:numId w:val="9"/>
        </w:numPr>
        <w:ind w:left="360"/>
        <w:jc w:val="both"/>
        <w:rPr>
          <w:i/>
          <w:lang w:val="en-GB"/>
        </w:rPr>
      </w:pPr>
      <w:r>
        <w:rPr>
          <w:i/>
          <w:lang w:val="en-GB"/>
        </w:rPr>
        <w:t>Location and handover of the victim’s</w:t>
      </w:r>
      <w:r w:rsidR="00F77CA8" w:rsidRPr="00B44AEF">
        <w:rPr>
          <w:i/>
          <w:lang w:val="en-GB"/>
        </w:rPr>
        <w:t xml:space="preserve"> mortal remains</w:t>
      </w:r>
    </w:p>
    <w:p w:rsidR="00F77CA8" w:rsidRPr="00F77CA8" w:rsidRDefault="00F77CA8" w:rsidP="00F77CA8">
      <w:pPr>
        <w:rPr>
          <w:lang w:val="en-GB"/>
        </w:rPr>
      </w:pPr>
    </w:p>
    <w:p w:rsidR="007E6D1A" w:rsidRPr="00D20BE6" w:rsidRDefault="00D64ACA" w:rsidP="007E6D1A">
      <w:pPr>
        <w:widowControl w:val="0"/>
        <w:numPr>
          <w:ilvl w:val="0"/>
          <w:numId w:val="2"/>
        </w:numPr>
        <w:tabs>
          <w:tab w:val="left" w:pos="360"/>
          <w:tab w:val="num" w:pos="630"/>
          <w:tab w:val="left" w:pos="1080"/>
        </w:tabs>
        <w:suppressAutoHyphens/>
        <w:jc w:val="both"/>
        <w:rPr>
          <w:bCs/>
          <w:lang w:val="en-GB"/>
        </w:rPr>
      </w:pPr>
      <w:bookmarkStart w:id="16" w:name="_Ref390941453"/>
      <w:bookmarkStart w:id="17" w:name="_Ref389147442"/>
      <w:r w:rsidRPr="00D20BE6">
        <w:rPr>
          <w:lang w:val="en-GB"/>
        </w:rPr>
        <w:t>According to the</w:t>
      </w:r>
      <w:r w:rsidR="00D9429B" w:rsidRPr="00D20BE6">
        <w:rPr>
          <w:lang w:val="en-GB"/>
        </w:rPr>
        <w:t xml:space="preserve"> OMPF</w:t>
      </w:r>
      <w:r w:rsidR="00825877" w:rsidRPr="00D20BE6">
        <w:rPr>
          <w:lang w:val="en-GB"/>
        </w:rPr>
        <w:t xml:space="preserve"> </w:t>
      </w:r>
      <w:r w:rsidR="00D9429B" w:rsidRPr="00D20BE6">
        <w:rPr>
          <w:lang w:val="en-GB"/>
        </w:rPr>
        <w:t>file</w:t>
      </w:r>
      <w:r w:rsidR="00825877" w:rsidRPr="00D20BE6">
        <w:rPr>
          <w:lang w:val="en-GB"/>
        </w:rPr>
        <w:t xml:space="preserve"> provided by the</w:t>
      </w:r>
      <w:r w:rsidR="00036C5F" w:rsidRPr="00D20BE6">
        <w:rPr>
          <w:lang w:val="en-GB"/>
        </w:rPr>
        <w:t xml:space="preserve"> SRSG,</w:t>
      </w:r>
      <w:r w:rsidR="004F2A97" w:rsidRPr="00D20BE6">
        <w:rPr>
          <w:lang w:val="en-GB"/>
        </w:rPr>
        <w:t xml:space="preserve"> </w:t>
      </w:r>
      <w:r w:rsidR="00734483" w:rsidRPr="00D20BE6">
        <w:rPr>
          <w:lang w:val="en-GB"/>
        </w:rPr>
        <w:t xml:space="preserve">on 24 June 1999, </w:t>
      </w:r>
      <w:r w:rsidR="00036C5F" w:rsidRPr="00D20BE6">
        <w:rPr>
          <w:bCs/>
          <w:lang w:val="en-GB"/>
        </w:rPr>
        <w:t xml:space="preserve">Mr </w:t>
      </w:r>
      <w:r w:rsidR="00036C5F" w:rsidRPr="00D20BE6">
        <w:rPr>
          <w:lang w:val="en-GB"/>
        </w:rPr>
        <w:t>Radosav Marković</w:t>
      </w:r>
      <w:r w:rsidR="00036C5F" w:rsidRPr="00D20BE6">
        <w:rPr>
          <w:bCs/>
          <w:lang w:val="en-GB"/>
        </w:rPr>
        <w:t xml:space="preserve">’s </w:t>
      </w:r>
      <w:r w:rsidR="000F1240" w:rsidRPr="00D20BE6">
        <w:rPr>
          <w:lang w:val="en-GB"/>
        </w:rPr>
        <w:t>body were buried in the O</w:t>
      </w:r>
      <w:r w:rsidR="00734483" w:rsidRPr="00D20BE6">
        <w:rPr>
          <w:lang w:val="en-GB"/>
        </w:rPr>
        <w:t>rthodox cemetery in Pejë/Peć by an individual, J.S. with the assistance of Italian KFOR</w:t>
      </w:r>
      <w:r w:rsidR="000F1240" w:rsidRPr="00D20BE6">
        <w:rPr>
          <w:lang w:val="en-GB"/>
        </w:rPr>
        <w:t xml:space="preserve"> and two O</w:t>
      </w:r>
      <w:r w:rsidR="001E2639" w:rsidRPr="00D20BE6">
        <w:rPr>
          <w:lang w:val="en-GB"/>
        </w:rPr>
        <w:t>rthodox priests</w:t>
      </w:r>
      <w:r w:rsidR="00734483" w:rsidRPr="00D20BE6">
        <w:rPr>
          <w:lang w:val="en-GB"/>
        </w:rPr>
        <w:t>.</w:t>
      </w:r>
      <w:r w:rsidR="00683C09" w:rsidRPr="00D20BE6">
        <w:rPr>
          <w:lang w:val="en-GB"/>
        </w:rPr>
        <w:t xml:space="preserve"> However, his family, who had fled for security reasons, was not informed of the burial</w:t>
      </w:r>
      <w:r w:rsidR="00C3019E" w:rsidRPr="00D20BE6">
        <w:rPr>
          <w:lang w:val="en-GB"/>
        </w:rPr>
        <w:t xml:space="preserve"> or the burial</w:t>
      </w:r>
      <w:r w:rsidR="00683C09" w:rsidRPr="00D20BE6">
        <w:rPr>
          <w:lang w:val="en-GB"/>
        </w:rPr>
        <w:t xml:space="preserve"> site.</w:t>
      </w:r>
      <w:bookmarkEnd w:id="16"/>
      <w:r w:rsidR="00734483" w:rsidRPr="00D20BE6">
        <w:rPr>
          <w:lang w:val="en-GB"/>
        </w:rPr>
        <w:t xml:space="preserve"> </w:t>
      </w:r>
      <w:bookmarkStart w:id="18" w:name="_Ref384389656"/>
      <w:bookmarkStart w:id="19" w:name="_Ref387228732"/>
      <w:bookmarkEnd w:id="14"/>
      <w:bookmarkEnd w:id="15"/>
      <w:bookmarkEnd w:id="17"/>
    </w:p>
    <w:p w:rsidR="00734483" w:rsidRPr="00D20BE6" w:rsidRDefault="00734483" w:rsidP="00734483">
      <w:pPr>
        <w:widowControl w:val="0"/>
        <w:tabs>
          <w:tab w:val="left" w:pos="360"/>
          <w:tab w:val="left" w:pos="1080"/>
        </w:tabs>
        <w:suppressAutoHyphens/>
        <w:ind w:left="360"/>
        <w:jc w:val="both"/>
        <w:rPr>
          <w:bCs/>
          <w:lang w:val="en-GB"/>
        </w:rPr>
      </w:pPr>
    </w:p>
    <w:p w:rsidR="007E6D1A" w:rsidRPr="00D20BE6" w:rsidRDefault="00734483" w:rsidP="0053341A">
      <w:pPr>
        <w:pStyle w:val="ListParagraph"/>
        <w:widowControl w:val="0"/>
        <w:numPr>
          <w:ilvl w:val="0"/>
          <w:numId w:val="2"/>
        </w:numPr>
        <w:tabs>
          <w:tab w:val="left" w:pos="360"/>
          <w:tab w:val="num" w:pos="630"/>
          <w:tab w:val="left" w:pos="1080"/>
        </w:tabs>
        <w:jc w:val="both"/>
        <w:rPr>
          <w:bCs/>
          <w:lang w:val="en-GB"/>
        </w:rPr>
      </w:pPr>
      <w:bookmarkStart w:id="20" w:name="_Ref390876443"/>
      <w:r w:rsidRPr="00D20BE6">
        <w:rPr>
          <w:lang w:val="en-GB"/>
        </w:rPr>
        <w:t>The OMPF fi</w:t>
      </w:r>
      <w:r w:rsidR="007E6D1A" w:rsidRPr="00D20BE6">
        <w:rPr>
          <w:lang w:val="en-GB"/>
        </w:rPr>
        <w:t xml:space="preserve">le contains an Ante-Mortem Victim Identification Form, dated 28 October 2002, affixed with the file number 2002-000678. Besides containing </w:t>
      </w:r>
      <w:r w:rsidR="007E6D1A" w:rsidRPr="00D20BE6">
        <w:rPr>
          <w:bCs/>
          <w:lang w:val="en-GB"/>
        </w:rPr>
        <w:t xml:space="preserve">Mr </w:t>
      </w:r>
      <w:r w:rsidR="007E6D1A" w:rsidRPr="00D20BE6">
        <w:rPr>
          <w:lang w:val="en-GB"/>
        </w:rPr>
        <w:t>Radosav Marković</w:t>
      </w:r>
      <w:r w:rsidR="002B48E6" w:rsidRPr="00D20BE6">
        <w:rPr>
          <w:lang w:val="en-GB"/>
        </w:rPr>
        <w:t>’s</w:t>
      </w:r>
      <w:r w:rsidR="007E6D1A" w:rsidRPr="00D20BE6">
        <w:rPr>
          <w:lang w:val="en-GB"/>
        </w:rPr>
        <w:t xml:space="preserve"> personal details and ante-mortem description, it provides the name, address an</w:t>
      </w:r>
      <w:r w:rsidR="008D0AA4" w:rsidRPr="00D20BE6">
        <w:rPr>
          <w:lang w:val="en-GB"/>
        </w:rPr>
        <w:t>d telephone number of his widow and of his son</w:t>
      </w:r>
      <w:r w:rsidR="007E6D1A" w:rsidRPr="00D20BE6">
        <w:rPr>
          <w:lang w:val="en-GB"/>
        </w:rPr>
        <w:t>.</w:t>
      </w:r>
      <w:r w:rsidR="007E6D1A" w:rsidRPr="00D20BE6">
        <w:rPr>
          <w:bCs/>
        </w:rPr>
        <w:t xml:space="preserve"> </w:t>
      </w:r>
      <w:r w:rsidR="008D0AA4" w:rsidRPr="00D20BE6">
        <w:rPr>
          <w:bCs/>
        </w:rPr>
        <w:t>His widow also provided</w:t>
      </w:r>
      <w:r w:rsidR="007E6D1A" w:rsidRPr="00D20BE6">
        <w:rPr>
          <w:bCs/>
        </w:rPr>
        <w:t xml:space="preserve"> factual information to the</w:t>
      </w:r>
      <w:r w:rsidR="002B48E6" w:rsidRPr="00D20BE6">
        <w:rPr>
          <w:bCs/>
        </w:rPr>
        <w:t xml:space="preserve"> UNMIK</w:t>
      </w:r>
      <w:r w:rsidR="007E6D1A" w:rsidRPr="00D20BE6">
        <w:rPr>
          <w:bCs/>
        </w:rPr>
        <w:t xml:space="preserve"> MPU about</w:t>
      </w:r>
      <w:r w:rsidR="008D0AA4" w:rsidRPr="00D20BE6">
        <w:rPr>
          <w:bCs/>
        </w:rPr>
        <w:t xml:space="preserve"> </w:t>
      </w:r>
      <w:r w:rsidR="00C3019E" w:rsidRPr="00D20BE6">
        <w:rPr>
          <w:bCs/>
        </w:rPr>
        <w:t xml:space="preserve">his </w:t>
      </w:r>
      <w:r w:rsidR="008D0AA4" w:rsidRPr="00D20BE6">
        <w:rPr>
          <w:bCs/>
        </w:rPr>
        <w:t>killing. The document</w:t>
      </w:r>
      <w:r w:rsidR="007E6D1A" w:rsidRPr="00D20BE6">
        <w:rPr>
          <w:bCs/>
        </w:rPr>
        <w:t xml:space="preserve"> states, “</w:t>
      </w:r>
      <w:r w:rsidR="006D6D07" w:rsidRPr="00D20BE6">
        <w:rPr>
          <w:bCs/>
        </w:rPr>
        <w:t>Albania</w:t>
      </w:r>
      <w:r w:rsidR="002B48E6" w:rsidRPr="00D20BE6">
        <w:rPr>
          <w:bCs/>
        </w:rPr>
        <w:t>n people threatened the Marković</w:t>
      </w:r>
      <w:r w:rsidR="006D6D07" w:rsidRPr="00D20BE6">
        <w:rPr>
          <w:bCs/>
        </w:rPr>
        <w:t xml:space="preserve"> family regularly by the phone to leave Peć. However, they stayed but on 24/06/99 they decided to leave the apartment which was located in Ne</w:t>
      </w:r>
      <w:r w:rsidR="00EA7614" w:rsidRPr="00D20BE6">
        <w:rPr>
          <w:bCs/>
        </w:rPr>
        <w:t xml:space="preserve">manjina street, No. 7/21, entrance C. The wife managed to escape into the neighbor’s house across the street and </w:t>
      </w:r>
      <w:r w:rsidR="00EA7614" w:rsidRPr="00D20BE6">
        <w:rPr>
          <w:lang w:val="en-GB"/>
        </w:rPr>
        <w:t>Radosav Marković stayed to lock the door. He was shot in the street… the neighbors heard the shooting and after, KFOR arrived at the spot, they recognized Radosav Marković.”</w:t>
      </w:r>
      <w:bookmarkEnd w:id="20"/>
      <w:r w:rsidR="00EA7614" w:rsidRPr="00D20BE6">
        <w:rPr>
          <w:lang w:val="en-GB"/>
        </w:rPr>
        <w:t xml:space="preserve">   </w:t>
      </w:r>
    </w:p>
    <w:p w:rsidR="00F77CA8" w:rsidRPr="00D20BE6" w:rsidRDefault="00F77CA8" w:rsidP="00F77CA8">
      <w:pPr>
        <w:widowControl w:val="0"/>
        <w:tabs>
          <w:tab w:val="left" w:pos="1080"/>
        </w:tabs>
        <w:suppressAutoHyphens/>
        <w:ind w:left="360"/>
        <w:jc w:val="both"/>
        <w:rPr>
          <w:bCs/>
          <w:lang w:val="en-GB"/>
        </w:rPr>
      </w:pPr>
    </w:p>
    <w:p w:rsidR="007E6D1A" w:rsidRPr="00D20BE6" w:rsidRDefault="00647FB1" w:rsidP="00C55811">
      <w:pPr>
        <w:widowControl w:val="0"/>
        <w:numPr>
          <w:ilvl w:val="0"/>
          <w:numId w:val="2"/>
        </w:numPr>
        <w:tabs>
          <w:tab w:val="left" w:pos="360"/>
          <w:tab w:val="num" w:pos="630"/>
          <w:tab w:val="left" w:pos="1080"/>
        </w:tabs>
        <w:suppressAutoHyphens/>
        <w:jc w:val="both"/>
        <w:rPr>
          <w:bCs/>
          <w:lang w:val="en-GB"/>
        </w:rPr>
      </w:pPr>
      <w:bookmarkStart w:id="21" w:name="_Ref390941928"/>
      <w:bookmarkStart w:id="22" w:name="_Ref389149552"/>
      <w:r w:rsidRPr="00D20BE6">
        <w:rPr>
          <w:lang w:val="en-GB"/>
        </w:rPr>
        <w:lastRenderedPageBreak/>
        <w:t>The OMPF file contains an MPU</w:t>
      </w:r>
      <w:r w:rsidR="0099424F" w:rsidRPr="00D20BE6">
        <w:rPr>
          <w:lang w:val="en-GB"/>
        </w:rPr>
        <w:t xml:space="preserve"> “Gravesite Assessment” dated </w:t>
      </w:r>
      <w:r w:rsidR="006F5815" w:rsidRPr="00D20BE6">
        <w:rPr>
          <w:lang w:val="en-GB"/>
        </w:rPr>
        <w:t>10</w:t>
      </w:r>
      <w:r w:rsidR="0099424F" w:rsidRPr="00D20BE6">
        <w:rPr>
          <w:lang w:val="en-GB"/>
        </w:rPr>
        <w:t xml:space="preserve"> </w:t>
      </w:r>
      <w:r w:rsidR="006F5815" w:rsidRPr="00D20BE6">
        <w:rPr>
          <w:lang w:val="en-GB"/>
        </w:rPr>
        <w:t>February 2003</w:t>
      </w:r>
      <w:r w:rsidR="0099424F" w:rsidRPr="00D20BE6">
        <w:rPr>
          <w:lang w:val="en-GB"/>
        </w:rPr>
        <w:t>,</w:t>
      </w:r>
      <w:r w:rsidR="00E749ED" w:rsidRPr="00D20BE6">
        <w:rPr>
          <w:lang w:val="en-GB"/>
        </w:rPr>
        <w:t xml:space="preserve"> affixed with the file number 0373/INV/02</w:t>
      </w:r>
      <w:r w:rsidR="002B48E6" w:rsidRPr="00D20BE6">
        <w:rPr>
          <w:lang w:val="en-GB"/>
        </w:rPr>
        <w:t xml:space="preserve"> and cross-</w:t>
      </w:r>
      <w:r w:rsidR="006F5815" w:rsidRPr="00D20BE6">
        <w:rPr>
          <w:lang w:val="en-GB"/>
        </w:rPr>
        <w:t>referenced with file number 2002-000678</w:t>
      </w:r>
      <w:r w:rsidR="00E749ED" w:rsidRPr="00D20BE6">
        <w:rPr>
          <w:lang w:val="en-GB"/>
        </w:rPr>
        <w:t xml:space="preserve">, </w:t>
      </w:r>
      <w:r w:rsidR="0099424F" w:rsidRPr="00D20BE6">
        <w:rPr>
          <w:lang w:val="en-GB"/>
        </w:rPr>
        <w:t>which gives a summary of the MPU investigation to locate</w:t>
      </w:r>
      <w:r w:rsidR="00E749ED" w:rsidRPr="00D20BE6">
        <w:rPr>
          <w:lang w:val="en-GB"/>
        </w:rPr>
        <w:t xml:space="preserve"> </w:t>
      </w:r>
      <w:r w:rsidR="00E749ED" w:rsidRPr="00D20BE6">
        <w:rPr>
          <w:bCs/>
          <w:lang w:val="en-GB"/>
        </w:rPr>
        <w:t xml:space="preserve">Mr </w:t>
      </w:r>
      <w:r w:rsidR="00E749ED" w:rsidRPr="00D20BE6">
        <w:rPr>
          <w:lang w:val="en-GB"/>
        </w:rPr>
        <w:t>Radosav Marković</w:t>
      </w:r>
      <w:r w:rsidR="00E749ED" w:rsidRPr="00D20BE6">
        <w:rPr>
          <w:bCs/>
          <w:lang w:val="en-GB"/>
        </w:rPr>
        <w:t xml:space="preserve">’s </w:t>
      </w:r>
      <w:r w:rsidR="00E749ED" w:rsidRPr="00D20BE6">
        <w:rPr>
          <w:lang w:val="en-GB"/>
        </w:rPr>
        <w:t xml:space="preserve">mortal remains. The Assessment explains that on 24 June 2002, </w:t>
      </w:r>
      <w:r w:rsidR="006F5815" w:rsidRPr="00D20BE6">
        <w:rPr>
          <w:lang w:val="en-GB"/>
        </w:rPr>
        <w:t xml:space="preserve">a witness </w:t>
      </w:r>
      <w:r w:rsidR="00E749ED" w:rsidRPr="00D20BE6">
        <w:rPr>
          <w:lang w:val="en-GB"/>
        </w:rPr>
        <w:t>B.J. gave testimony to an MPU officer in Belgrade that her son had been buried in</w:t>
      </w:r>
      <w:r w:rsidR="00725E6E" w:rsidRPr="00D20BE6">
        <w:rPr>
          <w:lang w:val="en-GB"/>
        </w:rPr>
        <w:t xml:space="preserve"> the orthodox cemetery in Pejë/Peć, along with two other persons, one of whom was </w:t>
      </w:r>
      <w:r w:rsidR="00725E6E" w:rsidRPr="00D20BE6">
        <w:rPr>
          <w:bCs/>
          <w:lang w:val="en-GB"/>
        </w:rPr>
        <w:t xml:space="preserve">Mr </w:t>
      </w:r>
      <w:r w:rsidR="00725E6E" w:rsidRPr="00D20BE6">
        <w:rPr>
          <w:lang w:val="en-GB"/>
        </w:rPr>
        <w:t xml:space="preserve">Radosav Marković. Through its investigation, the MPU located an individual, J.S. who stated that on 24 June 1999 with the assistance of Italian KFOR, he had buried </w:t>
      </w:r>
      <w:r w:rsidR="00725E6E" w:rsidRPr="00D20BE6">
        <w:rPr>
          <w:bCs/>
          <w:lang w:val="en-GB"/>
        </w:rPr>
        <w:t xml:space="preserve">Mr </w:t>
      </w:r>
      <w:r w:rsidR="00725E6E" w:rsidRPr="00D20BE6">
        <w:rPr>
          <w:lang w:val="en-GB"/>
        </w:rPr>
        <w:t>Radosav Marković and the two other persons in the orthodox cemetery</w:t>
      </w:r>
      <w:r w:rsidR="00734483" w:rsidRPr="00D20BE6">
        <w:rPr>
          <w:lang w:val="en-GB"/>
        </w:rPr>
        <w:t xml:space="preserve"> in Pejë/Peć</w:t>
      </w:r>
      <w:r w:rsidR="00725E6E" w:rsidRPr="00D20BE6">
        <w:rPr>
          <w:lang w:val="en-GB"/>
        </w:rPr>
        <w:t xml:space="preserve">. On 5 November 2002, MPU officers accompanied J.S. to the spot </w:t>
      </w:r>
      <w:r w:rsidR="006F5815" w:rsidRPr="00D20BE6">
        <w:rPr>
          <w:lang w:val="en-GB"/>
        </w:rPr>
        <w:t xml:space="preserve">in the orthodox cemetery. The Assessment gives an exact location of the site of the graves, </w:t>
      </w:r>
      <w:r w:rsidR="002B48E6" w:rsidRPr="00D20BE6">
        <w:rPr>
          <w:lang w:val="en-GB"/>
        </w:rPr>
        <w:t>along with photographs, and</w:t>
      </w:r>
      <w:r w:rsidR="006F5815" w:rsidRPr="00D20BE6">
        <w:rPr>
          <w:lang w:val="en-GB"/>
        </w:rPr>
        <w:t xml:space="preserve"> under the heading “Conclusion”</w:t>
      </w:r>
      <w:r w:rsidR="00C55811" w:rsidRPr="00D20BE6">
        <w:rPr>
          <w:lang w:val="en-GB"/>
        </w:rPr>
        <w:t xml:space="preserve"> states,</w:t>
      </w:r>
      <w:r w:rsidR="00C55811" w:rsidRPr="00D20BE6">
        <w:rPr>
          <w:bCs/>
          <w:lang w:val="en-GB"/>
        </w:rPr>
        <w:t xml:space="preserve"> </w:t>
      </w:r>
      <w:r w:rsidR="006F5815" w:rsidRPr="00D20BE6">
        <w:rPr>
          <w:lang w:val="en-GB"/>
        </w:rPr>
        <w:t>“</w:t>
      </w:r>
      <w:r w:rsidR="007E6D1A" w:rsidRPr="00D20BE6">
        <w:rPr>
          <w:lang w:val="en-GB"/>
        </w:rPr>
        <w:t>[</w:t>
      </w:r>
      <w:r w:rsidR="006F5815" w:rsidRPr="00D20BE6">
        <w:rPr>
          <w:lang w:val="en-GB"/>
        </w:rPr>
        <w:t>J</w:t>
      </w:r>
      <w:r w:rsidR="007E6D1A" w:rsidRPr="00D20BE6">
        <w:rPr>
          <w:lang w:val="en-GB"/>
        </w:rPr>
        <w:t>]</w:t>
      </w:r>
      <w:r w:rsidR="006F5815" w:rsidRPr="00D20BE6">
        <w:rPr>
          <w:lang w:val="en-GB"/>
        </w:rPr>
        <w:t xml:space="preserve">. and MARKOVIĆ families are asking for bodies of their relatives. The grave has been located in the cemetery. Ante mortem of these persons have been collected. Exhumation is required. </w:t>
      </w:r>
      <w:r w:rsidR="007E6D1A" w:rsidRPr="00D20BE6">
        <w:rPr>
          <w:lang w:val="en-GB"/>
        </w:rPr>
        <w:t>About information collected during the investigation, CCIU could continue to investigate on this case. I have collected clues about the frightening done against M</w:t>
      </w:r>
      <w:r w:rsidR="00C55811" w:rsidRPr="00D20BE6">
        <w:rPr>
          <w:lang w:val="en-GB"/>
        </w:rPr>
        <w:t>ARKOVIC by this person probably</w:t>
      </w:r>
      <w:r w:rsidR="007E6D1A" w:rsidRPr="00D20BE6">
        <w:rPr>
          <w:lang w:val="en-GB"/>
        </w:rPr>
        <w:t xml:space="preserve"> named [L.H.] who was a neighbour. MARKOVIC flat was located Nemanjina Street No 7/21 entrance C, PEC/PEJA city…”</w:t>
      </w:r>
      <w:bookmarkEnd w:id="21"/>
    </w:p>
    <w:p w:rsidR="0053341A" w:rsidRPr="00D20BE6" w:rsidRDefault="0053341A" w:rsidP="0053341A">
      <w:pPr>
        <w:widowControl w:val="0"/>
        <w:tabs>
          <w:tab w:val="left" w:pos="1080"/>
        </w:tabs>
        <w:suppressAutoHyphens/>
        <w:jc w:val="both"/>
        <w:rPr>
          <w:lang w:val="en-GB"/>
        </w:rPr>
      </w:pPr>
    </w:p>
    <w:p w:rsidR="00C55811" w:rsidRPr="00D20BE6" w:rsidRDefault="00517C96" w:rsidP="00211E05">
      <w:pPr>
        <w:numPr>
          <w:ilvl w:val="0"/>
          <w:numId w:val="2"/>
        </w:numPr>
        <w:jc w:val="both"/>
      </w:pPr>
      <w:bookmarkStart w:id="23" w:name="_Ref390943574"/>
      <w:bookmarkStart w:id="24" w:name="_Ref379793282"/>
      <w:bookmarkStart w:id="25" w:name="_Ref387243532"/>
      <w:bookmarkEnd w:id="18"/>
      <w:bookmarkEnd w:id="19"/>
      <w:bookmarkEnd w:id="22"/>
      <w:r w:rsidRPr="00D20BE6">
        <w:t>Attached to the Gravesite Assessment were a number of documents</w:t>
      </w:r>
      <w:r w:rsidR="00C55811" w:rsidRPr="00D20BE6">
        <w:t xml:space="preserve"> in an annex</w:t>
      </w:r>
      <w:r w:rsidRPr="00D20BE6">
        <w:t xml:space="preserve">, including </w:t>
      </w:r>
      <w:r w:rsidR="00C55811" w:rsidRPr="00D20BE6">
        <w:t>a copy of a threatening letter that was allegedly addressed to the complainant’s mother</w:t>
      </w:r>
      <w:r w:rsidR="002B48E6" w:rsidRPr="00D20BE6">
        <w:t xml:space="preserve"> and</w:t>
      </w:r>
      <w:r w:rsidR="00C55811" w:rsidRPr="00D20BE6">
        <w:t xml:space="preserve"> which was seemingly turned over to the </w:t>
      </w:r>
      <w:r w:rsidR="00C3019E" w:rsidRPr="00D20BE6">
        <w:t>MPU. The annex also contains</w:t>
      </w:r>
      <w:r w:rsidR="00C55811" w:rsidRPr="00D20BE6">
        <w:t xml:space="preserve"> an English translation of the letter which states,</w:t>
      </w:r>
      <w:bookmarkEnd w:id="23"/>
      <w:r w:rsidR="00C55811" w:rsidRPr="00D20BE6">
        <w:t xml:space="preserve"> </w:t>
      </w:r>
    </w:p>
    <w:p w:rsidR="00C55811" w:rsidRPr="00D20BE6" w:rsidRDefault="00C55811" w:rsidP="00C55811">
      <w:pPr>
        <w:pStyle w:val="ListParagraph"/>
      </w:pPr>
    </w:p>
    <w:p w:rsidR="00517C96" w:rsidRPr="00D20BE6" w:rsidRDefault="00C55811" w:rsidP="005F1505">
      <w:pPr>
        <w:ind w:left="720"/>
        <w:jc w:val="both"/>
      </w:pPr>
      <w:r w:rsidRPr="00D20BE6">
        <w:t>“Bring the furniture back that you had stolen with your friends otherwise it will be very bad for you. Nobody could steal the furniture without your knowledge. Think hard where [S.]’s and my furniture is and return it within 5 days if you don’t think that something could happen badly for you. You brought these people into our apartments and you were responsible for it. If you don’t bring the furniture back it will cost you a lot (your life will be in danger) and if you bring the furniture back we will stay friends as before. [L.H.]”</w:t>
      </w:r>
    </w:p>
    <w:p w:rsidR="00C55811" w:rsidRPr="00D20BE6" w:rsidRDefault="00C55811" w:rsidP="00C55811">
      <w:pPr>
        <w:ind w:left="720"/>
        <w:jc w:val="both"/>
      </w:pPr>
    </w:p>
    <w:p w:rsidR="005F1505" w:rsidRPr="00D20BE6" w:rsidRDefault="001E2639" w:rsidP="00211E05">
      <w:pPr>
        <w:numPr>
          <w:ilvl w:val="0"/>
          <w:numId w:val="2"/>
        </w:numPr>
        <w:jc w:val="both"/>
      </w:pPr>
      <w:r w:rsidRPr="00D20BE6">
        <w:rPr>
          <w:lang w:val="en-GB"/>
        </w:rPr>
        <w:t xml:space="preserve">Two other relevant documents that were attached </w:t>
      </w:r>
      <w:r w:rsidR="002B48E6" w:rsidRPr="00D20BE6">
        <w:rPr>
          <w:lang w:val="en-GB"/>
        </w:rPr>
        <w:t>to the</w:t>
      </w:r>
      <w:r w:rsidRPr="00D20BE6">
        <w:rPr>
          <w:lang w:val="en-GB"/>
        </w:rPr>
        <w:t xml:space="preserve"> Gravesite Assessment were</w:t>
      </w:r>
      <w:r w:rsidR="00C3019E" w:rsidRPr="00D20BE6">
        <w:rPr>
          <w:lang w:val="en-GB"/>
        </w:rPr>
        <w:t>:</w:t>
      </w:r>
      <w:r w:rsidRPr="00D20BE6">
        <w:rPr>
          <w:lang w:val="en-GB"/>
        </w:rPr>
        <w:t xml:space="preserve"> English translations of a written statement dated 5 August 1999 made by the complainant’s mother in Belgrade</w:t>
      </w:r>
      <w:r w:rsidR="005F1505" w:rsidRPr="00D20BE6">
        <w:rPr>
          <w:lang w:val="en-GB"/>
        </w:rPr>
        <w:t xml:space="preserve"> which states that Mr Radosav Marković</w:t>
      </w:r>
      <w:r w:rsidR="00C3019E" w:rsidRPr="00D20BE6">
        <w:rPr>
          <w:lang w:val="en-GB"/>
        </w:rPr>
        <w:t xml:space="preserve"> was killed on 23 June 1999;</w:t>
      </w:r>
      <w:r w:rsidRPr="00D20BE6">
        <w:rPr>
          <w:lang w:val="en-GB"/>
        </w:rPr>
        <w:t xml:space="preserve"> and a document labelled “Certificate” signed by [M.K.]</w:t>
      </w:r>
      <w:r w:rsidR="005F1505" w:rsidRPr="00D20BE6">
        <w:rPr>
          <w:lang w:val="en-GB"/>
        </w:rPr>
        <w:t xml:space="preserve"> in Pejë/Peć</w:t>
      </w:r>
      <w:r w:rsidRPr="00D20BE6">
        <w:rPr>
          <w:lang w:val="en-GB"/>
        </w:rPr>
        <w:t xml:space="preserve"> and dated 10 April 2000</w:t>
      </w:r>
      <w:r w:rsidR="002B48E6" w:rsidRPr="00D20BE6">
        <w:rPr>
          <w:lang w:val="en-GB"/>
        </w:rPr>
        <w:t>,</w:t>
      </w:r>
      <w:r w:rsidRPr="00D20BE6">
        <w:rPr>
          <w:lang w:val="en-GB"/>
        </w:rPr>
        <w:t xml:space="preserve"> which states “We certify that [Mr Radosav Marković]…was murdered in Pec by Albanian terrorist in his own apartment and was buried on 24 June in Pec cemetery. The burial was performed by [M.K. and R.N] the priests. This certificate is issuing in order to regulate the pension issues as well as the proof concerning the death.”</w:t>
      </w:r>
      <w:r w:rsidR="002B48E6" w:rsidRPr="00D20BE6">
        <w:rPr>
          <w:lang w:val="en-GB"/>
        </w:rPr>
        <w:t xml:space="preserve"> The file</w:t>
      </w:r>
      <w:r w:rsidRPr="00D20BE6">
        <w:rPr>
          <w:lang w:val="en-GB"/>
        </w:rPr>
        <w:t xml:space="preserve"> is not clear</w:t>
      </w:r>
      <w:r w:rsidR="005F1505" w:rsidRPr="00D20BE6">
        <w:rPr>
          <w:lang w:val="en-GB"/>
        </w:rPr>
        <w:t xml:space="preserve"> </w:t>
      </w:r>
      <w:r w:rsidR="002B48E6" w:rsidRPr="00D20BE6">
        <w:rPr>
          <w:lang w:val="en-GB"/>
        </w:rPr>
        <w:t>as</w:t>
      </w:r>
      <w:r w:rsidRPr="00D20BE6">
        <w:rPr>
          <w:lang w:val="en-GB"/>
        </w:rPr>
        <w:t xml:space="preserve"> </w:t>
      </w:r>
      <w:r w:rsidR="005F1505" w:rsidRPr="00D20BE6">
        <w:rPr>
          <w:lang w:val="en-GB"/>
        </w:rPr>
        <w:t xml:space="preserve">to whom or </w:t>
      </w:r>
      <w:r w:rsidR="00C3019E" w:rsidRPr="00D20BE6">
        <w:rPr>
          <w:lang w:val="en-GB"/>
        </w:rPr>
        <w:t xml:space="preserve">to </w:t>
      </w:r>
      <w:r w:rsidR="002B48E6" w:rsidRPr="00D20BE6">
        <w:rPr>
          <w:lang w:val="en-GB"/>
        </w:rPr>
        <w:t>what institution either of these documents</w:t>
      </w:r>
      <w:r w:rsidR="005F1505" w:rsidRPr="00D20BE6">
        <w:rPr>
          <w:lang w:val="en-GB"/>
        </w:rPr>
        <w:t xml:space="preserve"> were </w:t>
      </w:r>
      <w:r w:rsidR="002B48E6" w:rsidRPr="00D20BE6">
        <w:rPr>
          <w:lang w:val="en-GB"/>
        </w:rPr>
        <w:t xml:space="preserve">submitted </w:t>
      </w:r>
      <w:r w:rsidR="005F1505" w:rsidRPr="00D20BE6">
        <w:rPr>
          <w:lang w:val="en-GB"/>
        </w:rPr>
        <w:t>to prior to coming into the possession of the MPU.</w:t>
      </w:r>
    </w:p>
    <w:p w:rsidR="005F1505" w:rsidRPr="00D20BE6" w:rsidRDefault="005F1505" w:rsidP="005F1505">
      <w:pPr>
        <w:ind w:left="360"/>
        <w:jc w:val="both"/>
      </w:pPr>
    </w:p>
    <w:p w:rsidR="00211E05" w:rsidRPr="00D20BE6" w:rsidRDefault="001E2639" w:rsidP="00211E05">
      <w:pPr>
        <w:numPr>
          <w:ilvl w:val="0"/>
          <w:numId w:val="2"/>
        </w:numPr>
        <w:jc w:val="both"/>
      </w:pPr>
      <w:r w:rsidRPr="00D20BE6">
        <w:rPr>
          <w:lang w:val="en-GB"/>
        </w:rPr>
        <w:t xml:space="preserve"> </w:t>
      </w:r>
      <w:bookmarkStart w:id="26" w:name="_Ref390941962"/>
      <w:r w:rsidR="0053341A" w:rsidRPr="00D20BE6">
        <w:rPr>
          <w:lang w:val="en-GB"/>
        </w:rPr>
        <w:t>According to the</w:t>
      </w:r>
      <w:r w:rsidR="001F73C2" w:rsidRPr="00D20BE6">
        <w:rPr>
          <w:lang w:val="en-GB"/>
        </w:rPr>
        <w:t xml:space="preserve"> OMPF file,</w:t>
      </w:r>
      <w:r w:rsidR="0053341A" w:rsidRPr="00D20BE6">
        <w:rPr>
          <w:lang w:val="en-GB"/>
        </w:rPr>
        <w:t xml:space="preserve"> the mortal remains of </w:t>
      </w:r>
      <w:r w:rsidR="0053341A" w:rsidRPr="00D20BE6">
        <w:rPr>
          <w:bCs/>
          <w:lang w:val="en-GB"/>
        </w:rPr>
        <w:t xml:space="preserve">Mr </w:t>
      </w:r>
      <w:r w:rsidR="000F1240" w:rsidRPr="00D20BE6">
        <w:rPr>
          <w:lang w:val="en-GB"/>
        </w:rPr>
        <w:t>Radosav Marković were</w:t>
      </w:r>
      <w:r w:rsidR="001F73C2" w:rsidRPr="00D20BE6">
        <w:rPr>
          <w:lang w:val="en-GB"/>
        </w:rPr>
        <w:t xml:space="preserve"> exhumed</w:t>
      </w:r>
      <w:r w:rsidR="00F14DD5" w:rsidRPr="00D20BE6">
        <w:rPr>
          <w:lang w:val="en-GB"/>
        </w:rPr>
        <w:t xml:space="preserve"> by the OMPF personnel</w:t>
      </w:r>
      <w:r w:rsidR="00211E05" w:rsidRPr="00D20BE6">
        <w:rPr>
          <w:lang w:val="en-GB"/>
        </w:rPr>
        <w:t xml:space="preserve"> on 13 May 2003</w:t>
      </w:r>
      <w:r w:rsidR="0053341A" w:rsidRPr="00D20BE6">
        <w:rPr>
          <w:lang w:val="en-GB"/>
        </w:rPr>
        <w:t xml:space="preserve"> </w:t>
      </w:r>
      <w:r w:rsidR="00211E05" w:rsidRPr="00D20BE6">
        <w:rPr>
          <w:lang w:val="en-GB"/>
        </w:rPr>
        <w:t xml:space="preserve">at the burial site in Pejë/Peć, as indicated by the above-mentioned Gravesite Assessment. The OMPF file contains an Autopsy Report which </w:t>
      </w:r>
      <w:r w:rsidR="002B48E6" w:rsidRPr="00D20BE6">
        <w:rPr>
          <w:lang w:val="en-GB"/>
        </w:rPr>
        <w:t>states</w:t>
      </w:r>
      <w:r w:rsidR="00211E05" w:rsidRPr="00D20BE6">
        <w:rPr>
          <w:lang w:val="en-GB"/>
        </w:rPr>
        <w:t xml:space="preserve"> that the autopsy on </w:t>
      </w:r>
      <w:r w:rsidR="00211E05" w:rsidRPr="00D20BE6">
        <w:rPr>
          <w:bCs/>
          <w:lang w:val="en-GB"/>
        </w:rPr>
        <w:t xml:space="preserve">Mr </w:t>
      </w:r>
      <w:r w:rsidR="00211E05" w:rsidRPr="00D20BE6">
        <w:rPr>
          <w:lang w:val="en-GB"/>
        </w:rPr>
        <w:t xml:space="preserve">Radosav Marković’s mortal remains was performed on 31 July 2003 and </w:t>
      </w:r>
      <w:r w:rsidR="002B48E6" w:rsidRPr="00D20BE6">
        <w:rPr>
          <w:lang w:val="en-GB"/>
        </w:rPr>
        <w:t>the</w:t>
      </w:r>
      <w:r w:rsidR="00211E05" w:rsidRPr="00D20BE6">
        <w:rPr>
          <w:lang w:val="en-GB"/>
        </w:rPr>
        <w:t xml:space="preserve"> cause of</w:t>
      </w:r>
      <w:r w:rsidR="002B48E6" w:rsidRPr="00D20BE6">
        <w:rPr>
          <w:lang w:val="en-GB"/>
        </w:rPr>
        <w:t xml:space="preserve"> his</w:t>
      </w:r>
      <w:r w:rsidR="00211E05" w:rsidRPr="00D20BE6">
        <w:rPr>
          <w:lang w:val="en-GB"/>
        </w:rPr>
        <w:t xml:space="preserve"> death was listed as “gunshot wounds to the head.” The OMPF file also contains an Identification Certificate</w:t>
      </w:r>
      <w:r w:rsidR="00734483" w:rsidRPr="00D20BE6">
        <w:rPr>
          <w:lang w:val="en-GB"/>
        </w:rPr>
        <w:t xml:space="preserve"> confirming that the mortal remains were those of </w:t>
      </w:r>
      <w:r w:rsidR="00211E05" w:rsidRPr="00D20BE6">
        <w:rPr>
          <w:bCs/>
          <w:lang w:val="en-GB"/>
        </w:rPr>
        <w:t xml:space="preserve">Mr </w:t>
      </w:r>
      <w:r w:rsidR="00211E05" w:rsidRPr="00D20BE6">
        <w:rPr>
          <w:lang w:val="en-GB"/>
        </w:rPr>
        <w:t>Radosav Marković and a D</w:t>
      </w:r>
      <w:r w:rsidR="002B48E6" w:rsidRPr="00D20BE6">
        <w:rPr>
          <w:lang w:val="en-GB"/>
        </w:rPr>
        <w:t>eath Certificate which lists the</w:t>
      </w:r>
      <w:r w:rsidR="00211E05" w:rsidRPr="00D20BE6">
        <w:rPr>
          <w:lang w:val="en-GB"/>
        </w:rPr>
        <w:t xml:space="preserve"> cause of</w:t>
      </w:r>
      <w:r w:rsidR="002B48E6" w:rsidRPr="00D20BE6">
        <w:rPr>
          <w:lang w:val="en-GB"/>
        </w:rPr>
        <w:t xml:space="preserve"> his</w:t>
      </w:r>
      <w:r w:rsidR="00211E05" w:rsidRPr="00D20BE6">
        <w:rPr>
          <w:lang w:val="en-GB"/>
        </w:rPr>
        <w:t xml:space="preserve"> death as “</w:t>
      </w:r>
      <w:r w:rsidR="00734483" w:rsidRPr="00D20BE6">
        <w:rPr>
          <w:lang w:val="en-GB"/>
        </w:rPr>
        <w:t>gunshot wounds to the head</w:t>
      </w:r>
      <w:r w:rsidR="00211E05" w:rsidRPr="00D20BE6">
        <w:rPr>
          <w:lang w:val="en-GB"/>
        </w:rPr>
        <w:t>”.</w:t>
      </w:r>
      <w:bookmarkEnd w:id="26"/>
    </w:p>
    <w:bookmarkEnd w:id="24"/>
    <w:bookmarkEnd w:id="25"/>
    <w:p w:rsidR="00A67319" w:rsidRPr="00D20BE6" w:rsidRDefault="00A67319" w:rsidP="00647FB1">
      <w:pPr>
        <w:jc w:val="both"/>
        <w:rPr>
          <w:lang w:val="en-GB"/>
        </w:rPr>
      </w:pPr>
    </w:p>
    <w:p w:rsidR="002F65E3" w:rsidRPr="00D20BE6" w:rsidRDefault="001F73C2" w:rsidP="002F65E3">
      <w:pPr>
        <w:numPr>
          <w:ilvl w:val="0"/>
          <w:numId w:val="2"/>
        </w:numPr>
        <w:jc w:val="both"/>
        <w:rPr>
          <w:lang w:val="en-GB"/>
        </w:rPr>
      </w:pPr>
      <w:bookmarkStart w:id="27" w:name="_Ref379797016"/>
      <w:r w:rsidRPr="00D20BE6">
        <w:rPr>
          <w:lang w:val="en-GB"/>
        </w:rPr>
        <w:t>On 11</w:t>
      </w:r>
      <w:r w:rsidR="00647FB1" w:rsidRPr="00D20BE6">
        <w:rPr>
          <w:lang w:val="en-GB"/>
        </w:rPr>
        <w:t xml:space="preserve"> </w:t>
      </w:r>
      <w:r w:rsidRPr="00D20BE6">
        <w:rPr>
          <w:lang w:val="en-GB"/>
        </w:rPr>
        <w:t>September 2003</w:t>
      </w:r>
      <w:r w:rsidR="002F65E3" w:rsidRPr="00D20BE6">
        <w:rPr>
          <w:lang w:val="en-GB"/>
        </w:rPr>
        <w:t xml:space="preserve">, </w:t>
      </w:r>
      <w:r w:rsidR="00F77CA8" w:rsidRPr="00D20BE6">
        <w:rPr>
          <w:lang w:val="en-GB"/>
        </w:rPr>
        <w:t xml:space="preserve">the </w:t>
      </w:r>
      <w:r w:rsidR="002F65E3" w:rsidRPr="00D20BE6">
        <w:rPr>
          <w:lang w:val="en-GB"/>
        </w:rPr>
        <w:t>MPU closed the case.</w:t>
      </w:r>
      <w:bookmarkEnd w:id="27"/>
      <w:r w:rsidR="002F65E3" w:rsidRPr="00D20BE6">
        <w:rPr>
          <w:lang w:val="en-GB"/>
        </w:rPr>
        <w:t xml:space="preserve"> </w:t>
      </w:r>
    </w:p>
    <w:p w:rsidR="00D64ACA" w:rsidRPr="00A30EF1" w:rsidRDefault="00D64ACA" w:rsidP="005547B8">
      <w:pPr>
        <w:jc w:val="both"/>
        <w:rPr>
          <w:lang w:val="en-GB"/>
        </w:rPr>
      </w:pPr>
    </w:p>
    <w:p w:rsidR="00A67319" w:rsidRPr="00A30EF1" w:rsidRDefault="00A67319" w:rsidP="00A67319">
      <w:pPr>
        <w:pStyle w:val="ListParagraph"/>
        <w:numPr>
          <w:ilvl w:val="0"/>
          <w:numId w:val="9"/>
        </w:numPr>
        <w:ind w:left="360"/>
        <w:jc w:val="both"/>
        <w:rPr>
          <w:i/>
          <w:lang w:val="en-GB"/>
        </w:rPr>
      </w:pPr>
      <w:r w:rsidRPr="00A30EF1">
        <w:rPr>
          <w:i/>
          <w:lang w:val="en-GB"/>
        </w:rPr>
        <w:t>Investigation with regard to perpetrator(s)</w:t>
      </w:r>
    </w:p>
    <w:p w:rsidR="00787BE3" w:rsidRPr="00A30EF1" w:rsidRDefault="00787BE3" w:rsidP="005547B8">
      <w:pPr>
        <w:rPr>
          <w:lang w:val="en-GB"/>
        </w:rPr>
      </w:pPr>
    </w:p>
    <w:p w:rsidR="00517C96" w:rsidRPr="00D20BE6" w:rsidRDefault="00517C96" w:rsidP="00C45577">
      <w:pPr>
        <w:pStyle w:val="ListParagraph"/>
        <w:numPr>
          <w:ilvl w:val="0"/>
          <w:numId w:val="2"/>
        </w:numPr>
        <w:suppressAutoHyphens w:val="0"/>
        <w:contextualSpacing/>
        <w:jc w:val="both"/>
      </w:pPr>
      <w:bookmarkStart w:id="28" w:name="_Ref373835022"/>
      <w:r w:rsidRPr="00D20BE6">
        <w:t>The file provided by UNMIK contains a</w:t>
      </w:r>
      <w:r w:rsidR="005F1505" w:rsidRPr="00D20BE6">
        <w:t xml:space="preserve"> print-out from a WCIU “Case Report” dated 30 August 2005 which contains a minimal summary of the facts related to Mr. </w:t>
      </w:r>
      <w:r w:rsidR="005F1505" w:rsidRPr="00D20BE6">
        <w:rPr>
          <w:lang w:val="en-GB"/>
        </w:rPr>
        <w:t>Radosav Marković’s killing. It also lists his wife, the complainant’s mother</w:t>
      </w:r>
      <w:r w:rsidR="002B48E6" w:rsidRPr="00D20BE6">
        <w:rPr>
          <w:lang w:val="en-GB"/>
        </w:rPr>
        <w:t>,</w:t>
      </w:r>
      <w:r w:rsidR="005F1505" w:rsidRPr="00D20BE6">
        <w:rPr>
          <w:lang w:val="en-GB"/>
        </w:rPr>
        <w:t xml:space="preserve"> as the reporting party.</w:t>
      </w:r>
    </w:p>
    <w:p w:rsidR="005F1505" w:rsidRPr="00D20BE6" w:rsidRDefault="005F1505" w:rsidP="005F1505">
      <w:pPr>
        <w:pStyle w:val="ListParagraph"/>
        <w:suppressAutoHyphens w:val="0"/>
        <w:ind w:left="360"/>
        <w:contextualSpacing/>
        <w:jc w:val="both"/>
      </w:pPr>
    </w:p>
    <w:p w:rsidR="00A30EF1" w:rsidRPr="00D20BE6" w:rsidRDefault="00106865" w:rsidP="005F1505">
      <w:pPr>
        <w:pStyle w:val="ListParagraph"/>
        <w:numPr>
          <w:ilvl w:val="0"/>
          <w:numId w:val="2"/>
        </w:numPr>
        <w:suppressAutoHyphens w:val="0"/>
        <w:contextualSpacing/>
        <w:jc w:val="both"/>
        <w:rPr>
          <w:lang w:val="en-GB"/>
        </w:rPr>
      </w:pPr>
      <w:bookmarkStart w:id="29" w:name="_Ref390950590"/>
      <w:r w:rsidRPr="00D20BE6">
        <w:t>The</w:t>
      </w:r>
      <w:r w:rsidR="002F65E3" w:rsidRPr="00D20BE6">
        <w:t xml:space="preserve"> file</w:t>
      </w:r>
      <w:r w:rsidR="005547B8" w:rsidRPr="00D20BE6">
        <w:t xml:space="preserve"> </w:t>
      </w:r>
      <w:r w:rsidR="005F1505" w:rsidRPr="00D20BE6">
        <w:t xml:space="preserve">also </w:t>
      </w:r>
      <w:r w:rsidR="00647FB1" w:rsidRPr="00D20BE6">
        <w:t>contains a WC</w:t>
      </w:r>
      <w:r w:rsidR="005F1505" w:rsidRPr="00D20BE6">
        <w:t>I</w:t>
      </w:r>
      <w:r w:rsidR="00647FB1" w:rsidRPr="00D20BE6">
        <w:t>U “</w:t>
      </w:r>
      <w:r w:rsidR="001F73C2" w:rsidRPr="00D20BE6">
        <w:t>Case Analysis Report</w:t>
      </w:r>
      <w:r w:rsidR="00647FB1" w:rsidRPr="00D20BE6">
        <w:t>”</w:t>
      </w:r>
      <w:r w:rsidR="00A30EF1" w:rsidRPr="00D20BE6">
        <w:t>,</w:t>
      </w:r>
      <w:r w:rsidR="001F73C2" w:rsidRPr="00D20BE6">
        <w:t xml:space="preserve"> dated </w:t>
      </w:r>
      <w:r w:rsidR="00845797" w:rsidRPr="00D20BE6">
        <w:t>6</w:t>
      </w:r>
      <w:r w:rsidR="001F73C2" w:rsidRPr="00D20BE6">
        <w:t xml:space="preserve"> </w:t>
      </w:r>
      <w:r w:rsidR="00845797" w:rsidRPr="00D20BE6">
        <w:t>October</w:t>
      </w:r>
      <w:r w:rsidR="001F73C2" w:rsidRPr="00D20BE6">
        <w:t xml:space="preserve"> 200</w:t>
      </w:r>
      <w:r w:rsidR="00845797" w:rsidRPr="00D20BE6">
        <w:t>7</w:t>
      </w:r>
      <w:r w:rsidR="00A30EF1" w:rsidRPr="00D20BE6">
        <w:t xml:space="preserve">, </w:t>
      </w:r>
      <w:r w:rsidR="00647FB1" w:rsidRPr="00D20BE6">
        <w:t xml:space="preserve"> affixed with the file </w:t>
      </w:r>
      <w:r w:rsidR="001F73C2" w:rsidRPr="00D20BE6">
        <w:t>number 2005/00142</w:t>
      </w:r>
      <w:r w:rsidR="00647FB1" w:rsidRPr="00D20BE6">
        <w:t xml:space="preserve">. The document provides some data for </w:t>
      </w:r>
      <w:r w:rsidR="00845797" w:rsidRPr="00D20BE6">
        <w:rPr>
          <w:bCs/>
          <w:lang w:val="en-GB"/>
        </w:rPr>
        <w:t xml:space="preserve">Mr </w:t>
      </w:r>
      <w:r w:rsidR="00845797" w:rsidRPr="00D20BE6">
        <w:rPr>
          <w:lang w:val="en-GB"/>
        </w:rPr>
        <w:t>Radosav Marković</w:t>
      </w:r>
      <w:r w:rsidR="00647FB1" w:rsidRPr="00D20BE6">
        <w:rPr>
          <w:lang w:val="en-GB"/>
        </w:rPr>
        <w:t xml:space="preserve"> and lists</w:t>
      </w:r>
      <w:r w:rsidR="00845797" w:rsidRPr="00D20BE6">
        <w:rPr>
          <w:lang w:val="en-GB"/>
        </w:rPr>
        <w:t xml:space="preserve"> his date of death as 23</w:t>
      </w:r>
      <w:r w:rsidR="00647FB1" w:rsidRPr="00D20BE6">
        <w:rPr>
          <w:lang w:val="en-GB"/>
        </w:rPr>
        <w:t xml:space="preserve"> June 1999. Under the heading</w:t>
      </w:r>
      <w:r w:rsidR="00A30EF1" w:rsidRPr="00D20BE6">
        <w:rPr>
          <w:lang w:val="en-GB"/>
        </w:rPr>
        <w:t xml:space="preserve"> label</w:t>
      </w:r>
      <w:r w:rsidR="00845797" w:rsidRPr="00D20BE6">
        <w:rPr>
          <w:lang w:val="en-GB"/>
        </w:rPr>
        <w:t>l</w:t>
      </w:r>
      <w:r w:rsidR="006B3F3C" w:rsidRPr="00D20BE6">
        <w:rPr>
          <w:lang w:val="en-GB"/>
        </w:rPr>
        <w:t>ed</w:t>
      </w:r>
      <w:r w:rsidR="005F1505" w:rsidRPr="00D20BE6">
        <w:rPr>
          <w:lang w:val="en-GB"/>
        </w:rPr>
        <w:t xml:space="preserve"> </w:t>
      </w:r>
      <w:r w:rsidR="00647FB1" w:rsidRPr="00D20BE6">
        <w:rPr>
          <w:lang w:val="en-GB"/>
        </w:rPr>
        <w:t>“Suspect</w:t>
      </w:r>
      <w:r w:rsidR="00845797" w:rsidRPr="00D20BE6">
        <w:rPr>
          <w:lang w:val="en-GB"/>
        </w:rPr>
        <w:t xml:space="preserve"> Identification”</w:t>
      </w:r>
      <w:r w:rsidR="002B48E6" w:rsidRPr="00D20BE6">
        <w:rPr>
          <w:lang w:val="en-GB"/>
        </w:rPr>
        <w:t>,</w:t>
      </w:r>
      <w:r w:rsidR="00845797" w:rsidRPr="00D20BE6">
        <w:rPr>
          <w:lang w:val="en-GB"/>
        </w:rPr>
        <w:t xml:space="preserve"> the document states “None</w:t>
      </w:r>
      <w:r w:rsidR="00647FB1" w:rsidRPr="00D20BE6">
        <w:rPr>
          <w:lang w:val="en-GB"/>
        </w:rPr>
        <w:t xml:space="preserve">”. </w:t>
      </w:r>
      <w:r w:rsidR="00A30EF1" w:rsidRPr="00D20BE6">
        <w:rPr>
          <w:lang w:val="en-GB"/>
        </w:rPr>
        <w:t>Under the heading label</w:t>
      </w:r>
      <w:r w:rsidR="00845797" w:rsidRPr="00D20BE6">
        <w:rPr>
          <w:lang w:val="en-GB"/>
        </w:rPr>
        <w:t>l</w:t>
      </w:r>
      <w:r w:rsidR="006B3F3C" w:rsidRPr="00D20BE6">
        <w:rPr>
          <w:lang w:val="en-GB"/>
        </w:rPr>
        <w:t>ed “</w:t>
      </w:r>
      <w:r w:rsidR="00845797" w:rsidRPr="00D20BE6">
        <w:rPr>
          <w:lang w:val="en-GB"/>
        </w:rPr>
        <w:t>Number of Known Witnesses</w:t>
      </w:r>
      <w:r w:rsidR="006B3F3C" w:rsidRPr="00D20BE6">
        <w:rPr>
          <w:lang w:val="en-GB"/>
        </w:rPr>
        <w:t>”</w:t>
      </w:r>
      <w:r w:rsidR="002B48E6" w:rsidRPr="00D20BE6">
        <w:rPr>
          <w:lang w:val="en-GB"/>
        </w:rPr>
        <w:t>,</w:t>
      </w:r>
      <w:r w:rsidR="006B3F3C" w:rsidRPr="00D20BE6">
        <w:rPr>
          <w:lang w:val="en-GB"/>
        </w:rPr>
        <w:t xml:space="preserve"> the</w:t>
      </w:r>
      <w:r w:rsidR="00845797" w:rsidRPr="00D20BE6">
        <w:rPr>
          <w:lang w:val="en-GB"/>
        </w:rPr>
        <w:t xml:space="preserve"> document states “1”. Under the heading labelled “Number of Witness Statements”</w:t>
      </w:r>
      <w:r w:rsidR="002B48E6" w:rsidRPr="00D20BE6">
        <w:rPr>
          <w:lang w:val="en-GB"/>
        </w:rPr>
        <w:t>,</w:t>
      </w:r>
      <w:r w:rsidR="00845797" w:rsidRPr="00D20BE6">
        <w:rPr>
          <w:lang w:val="en-GB"/>
        </w:rPr>
        <w:t xml:space="preserve"> the document states “0”. Under the heading </w:t>
      </w:r>
      <w:r w:rsidR="00517C96" w:rsidRPr="00D20BE6">
        <w:rPr>
          <w:lang w:val="en-GB"/>
        </w:rPr>
        <w:t xml:space="preserve">labelled </w:t>
      </w:r>
      <w:r w:rsidR="00845797" w:rsidRPr="00D20BE6">
        <w:rPr>
          <w:lang w:val="en-GB"/>
        </w:rPr>
        <w:t>“Summary of the Crime”</w:t>
      </w:r>
      <w:r w:rsidR="002B48E6" w:rsidRPr="00D20BE6">
        <w:rPr>
          <w:lang w:val="en-GB"/>
        </w:rPr>
        <w:t>,</w:t>
      </w:r>
      <w:r w:rsidR="00517C96" w:rsidRPr="00D20BE6">
        <w:rPr>
          <w:lang w:val="en-GB"/>
        </w:rPr>
        <w:t xml:space="preserve"> the document</w:t>
      </w:r>
      <w:r w:rsidR="006B3F3C" w:rsidRPr="00D20BE6">
        <w:rPr>
          <w:lang w:val="en-GB"/>
        </w:rPr>
        <w:t xml:space="preserve"> states “the</w:t>
      </w:r>
      <w:r w:rsidR="00517C96" w:rsidRPr="00D20BE6">
        <w:rPr>
          <w:lang w:val="en-GB"/>
        </w:rPr>
        <w:t xml:space="preserve"> victim left his apartment during the evening to seek help from KFOR, whilst out, an unidentified group of Albanians came across him and opened fire which resulted in his death, his spouse was apparently present during the incident.” Under the heading labelled “Investigator Recommendation/Opinion” the document states “…There is a witness to the murder who should be interviewed to confirm whether or not any suspects can be identified. If there are no identifiable suspects the file should be closed unless and until any further information comes to light.”</w:t>
      </w:r>
      <w:bookmarkEnd w:id="29"/>
      <w:r w:rsidR="006B3F3C" w:rsidRPr="00D20BE6">
        <w:rPr>
          <w:lang w:val="en-GB"/>
        </w:rPr>
        <w:t xml:space="preserve"> </w:t>
      </w:r>
    </w:p>
    <w:p w:rsidR="005F1505" w:rsidRPr="00D20BE6" w:rsidRDefault="005F1505" w:rsidP="005F1505">
      <w:pPr>
        <w:contextualSpacing/>
        <w:jc w:val="both"/>
        <w:rPr>
          <w:lang w:val="en-GB"/>
        </w:rPr>
      </w:pPr>
    </w:p>
    <w:p w:rsidR="00C45577" w:rsidRPr="00D20BE6" w:rsidRDefault="00C45577" w:rsidP="00A30EF1">
      <w:pPr>
        <w:numPr>
          <w:ilvl w:val="0"/>
          <w:numId w:val="2"/>
        </w:numPr>
        <w:jc w:val="both"/>
      </w:pPr>
      <w:r w:rsidRPr="00D20BE6">
        <w:rPr>
          <w:lang w:val="en-GB"/>
        </w:rPr>
        <w:t>The last document in the investigative file is a copy of an undated request</w:t>
      </w:r>
      <w:r w:rsidR="00036C5F" w:rsidRPr="00D20BE6">
        <w:rPr>
          <w:lang w:val="en-GB"/>
        </w:rPr>
        <w:t xml:space="preserve"> from the complainant</w:t>
      </w:r>
      <w:r w:rsidRPr="00D20BE6">
        <w:rPr>
          <w:lang w:val="en-GB"/>
        </w:rPr>
        <w:t xml:space="preserve"> to the International Prosecutor of the District Public Prosecutor’s Office in </w:t>
      </w:r>
      <w:r w:rsidR="00036C5F" w:rsidRPr="00D20BE6">
        <w:rPr>
          <w:lang w:val="en-GB"/>
        </w:rPr>
        <w:t xml:space="preserve">Pejë/Peć </w:t>
      </w:r>
      <w:r w:rsidRPr="00D20BE6">
        <w:rPr>
          <w:lang w:val="en-GB"/>
        </w:rPr>
        <w:t>to file criminal charges against the unidentified perpetrators who</w:t>
      </w:r>
      <w:r w:rsidR="00036C5F" w:rsidRPr="00D20BE6">
        <w:rPr>
          <w:lang w:val="en-GB"/>
        </w:rPr>
        <w:t xml:space="preserve"> killed</w:t>
      </w:r>
      <w:r w:rsidRPr="00D20BE6">
        <w:rPr>
          <w:lang w:val="en-GB"/>
        </w:rPr>
        <w:t xml:space="preserve"> </w:t>
      </w:r>
      <w:r w:rsidR="00036C5F" w:rsidRPr="00D20BE6">
        <w:rPr>
          <w:bCs/>
          <w:lang w:val="en-GB"/>
        </w:rPr>
        <w:t xml:space="preserve">Mr </w:t>
      </w:r>
      <w:r w:rsidR="00036C5F" w:rsidRPr="00D20BE6">
        <w:rPr>
          <w:lang w:val="en-GB"/>
        </w:rPr>
        <w:t>Radosav Marković</w:t>
      </w:r>
      <w:r w:rsidRPr="00D20BE6">
        <w:rPr>
          <w:lang w:val="en-GB"/>
        </w:rPr>
        <w:t>. It is not clear from the file whether this</w:t>
      </w:r>
      <w:r w:rsidR="00A30EF1" w:rsidRPr="00D20BE6">
        <w:rPr>
          <w:lang w:val="en-GB"/>
        </w:rPr>
        <w:t xml:space="preserve"> request</w:t>
      </w:r>
      <w:r w:rsidRPr="00D20BE6">
        <w:rPr>
          <w:lang w:val="en-GB"/>
        </w:rPr>
        <w:t xml:space="preserve"> had been filed with the District Public Prosecutor’s Office in </w:t>
      </w:r>
      <w:r w:rsidR="00036C5F" w:rsidRPr="00D20BE6">
        <w:rPr>
          <w:lang w:val="en-GB"/>
        </w:rPr>
        <w:t>Pejë/Peć</w:t>
      </w:r>
      <w:r w:rsidR="00A30EF1" w:rsidRPr="00D20BE6">
        <w:rPr>
          <w:lang w:val="en-GB"/>
        </w:rPr>
        <w:t>.</w:t>
      </w:r>
    </w:p>
    <w:bookmarkEnd w:id="28"/>
    <w:p w:rsidR="00C45577" w:rsidRDefault="00C45577" w:rsidP="00C45577">
      <w:pPr>
        <w:jc w:val="both"/>
        <w:rPr>
          <w:lang w:val="en-GB"/>
        </w:rPr>
      </w:pPr>
    </w:p>
    <w:p w:rsidR="00EA506C" w:rsidRPr="001F7985" w:rsidRDefault="00EA506C" w:rsidP="00F27A88">
      <w:pPr>
        <w:rPr>
          <w:lang w:val="en-GB" w:eastAsia="en-GB"/>
        </w:rPr>
      </w:pPr>
    </w:p>
    <w:p w:rsidR="00F12F42" w:rsidRPr="001F7985" w:rsidRDefault="00F12F42" w:rsidP="00B50188">
      <w:pPr>
        <w:numPr>
          <w:ilvl w:val="0"/>
          <w:numId w:val="1"/>
        </w:numPr>
        <w:suppressAutoHyphens/>
        <w:autoSpaceDE w:val="0"/>
        <w:ind w:left="360" w:hanging="360"/>
        <w:jc w:val="both"/>
        <w:rPr>
          <w:b/>
          <w:bCs/>
        </w:rPr>
      </w:pPr>
      <w:r w:rsidRPr="001F7985">
        <w:rPr>
          <w:b/>
          <w:bCs/>
          <w:lang w:val="en-GB"/>
        </w:rPr>
        <w:t>THE</w:t>
      </w:r>
      <w:r w:rsidRPr="001F7985">
        <w:rPr>
          <w:b/>
          <w:bCs/>
        </w:rPr>
        <w:t xml:space="preserve"> COMPLAINT</w:t>
      </w:r>
    </w:p>
    <w:p w:rsidR="00F12F42" w:rsidRPr="001F7985" w:rsidRDefault="00F12F42" w:rsidP="00F12F42">
      <w:pPr>
        <w:pStyle w:val="ListParagraph"/>
        <w:tabs>
          <w:tab w:val="left" w:pos="357"/>
        </w:tabs>
        <w:autoSpaceDE w:val="0"/>
        <w:ind w:left="1080"/>
        <w:jc w:val="both"/>
        <w:rPr>
          <w:b/>
          <w:bCs/>
          <w:lang w:val="en-GB"/>
        </w:rPr>
      </w:pPr>
    </w:p>
    <w:p w:rsidR="00F12F42" w:rsidRPr="001F7985" w:rsidRDefault="00F12F42" w:rsidP="00C45577">
      <w:pPr>
        <w:pStyle w:val="ListParagraph"/>
        <w:numPr>
          <w:ilvl w:val="0"/>
          <w:numId w:val="2"/>
        </w:numPr>
        <w:autoSpaceDE w:val="0"/>
        <w:jc w:val="both"/>
        <w:rPr>
          <w:b/>
          <w:bCs/>
          <w:lang w:val="en-GB"/>
        </w:rPr>
      </w:pPr>
      <w:r w:rsidRPr="001F7985">
        <w:rPr>
          <w:lang w:val="en-GB"/>
        </w:rPr>
        <w:t>The complainant</w:t>
      </w:r>
      <w:r w:rsidR="007A6FCD" w:rsidRPr="001F7985">
        <w:rPr>
          <w:lang w:val="en-GB"/>
        </w:rPr>
        <w:t xml:space="preserve"> complain</w:t>
      </w:r>
      <w:r w:rsidR="00C45577">
        <w:rPr>
          <w:lang w:val="en-GB"/>
        </w:rPr>
        <w:t>s</w:t>
      </w:r>
      <w:r w:rsidRPr="001F7985">
        <w:rPr>
          <w:lang w:val="en-GB"/>
        </w:rPr>
        <w:t xml:space="preserve"> about UNMIK’s alleged failure to properly investigate the </w:t>
      </w:r>
      <w:r w:rsidR="00EA506C" w:rsidRPr="00D20BE6">
        <w:rPr>
          <w:lang w:val="en-GB"/>
        </w:rPr>
        <w:t>killing o</w:t>
      </w:r>
      <w:r w:rsidRPr="00D20BE6">
        <w:rPr>
          <w:lang w:val="en-GB"/>
        </w:rPr>
        <w:t xml:space="preserve">f </w:t>
      </w:r>
      <w:r w:rsidR="00C45577" w:rsidRPr="00D20BE6">
        <w:rPr>
          <w:lang w:val="en-GB"/>
        </w:rPr>
        <w:t xml:space="preserve">Mr </w:t>
      </w:r>
      <w:r w:rsidR="00FF0950" w:rsidRPr="00D20BE6">
        <w:rPr>
          <w:lang w:val="en-GB"/>
        </w:rPr>
        <w:t>Radosav Marković</w:t>
      </w:r>
      <w:r w:rsidR="00351024" w:rsidRPr="00A30EF1">
        <w:rPr>
          <w:lang w:val="en-GB"/>
        </w:rPr>
        <w:t>.</w:t>
      </w:r>
      <w:r w:rsidRPr="00A30EF1">
        <w:rPr>
          <w:lang w:val="en-GB"/>
        </w:rPr>
        <w:t xml:space="preserve"> In this regard</w:t>
      </w:r>
      <w:r w:rsidR="008637CF" w:rsidRPr="00A30EF1">
        <w:rPr>
          <w:lang w:val="en-GB"/>
        </w:rPr>
        <w:t>,</w:t>
      </w:r>
      <w:r w:rsidRPr="00A30EF1">
        <w:rPr>
          <w:lang w:val="en-GB"/>
        </w:rPr>
        <w:t xml:space="preserve"> the Panel deems that </w:t>
      </w:r>
      <w:r w:rsidR="006F35D0" w:rsidRPr="00A30EF1">
        <w:rPr>
          <w:lang w:val="en-GB"/>
        </w:rPr>
        <w:t>the</w:t>
      </w:r>
      <w:r w:rsidR="006F35D0" w:rsidRPr="001F7985">
        <w:rPr>
          <w:lang w:val="en-GB"/>
        </w:rPr>
        <w:t xml:space="preserve"> complainant</w:t>
      </w:r>
      <w:r w:rsidRPr="001F7985">
        <w:rPr>
          <w:lang w:val="en-GB"/>
        </w:rPr>
        <w:t xml:space="preserve"> invoke</w:t>
      </w:r>
      <w:r w:rsidR="0080248B">
        <w:rPr>
          <w:lang w:val="en-GB"/>
        </w:rPr>
        <w:t>s</w:t>
      </w:r>
      <w:r w:rsidRPr="001F7985">
        <w:rPr>
          <w:lang w:val="en-GB"/>
        </w:rPr>
        <w:t xml:space="preserve"> a violation of the procedural limb of Article 2 of the European Convention on Human Rights (ECHR).</w:t>
      </w:r>
    </w:p>
    <w:p w:rsidR="007A6FCD" w:rsidRPr="001F7985" w:rsidRDefault="007A6FCD" w:rsidP="00DA4E09">
      <w:pPr>
        <w:autoSpaceDE w:val="0"/>
        <w:jc w:val="both"/>
        <w:rPr>
          <w:b/>
          <w:bCs/>
          <w:lang w:val="en-GB"/>
        </w:rPr>
      </w:pPr>
    </w:p>
    <w:p w:rsidR="009B49EF" w:rsidRPr="001F7985" w:rsidRDefault="009B49EF" w:rsidP="00DA4E09">
      <w:pPr>
        <w:autoSpaceDE w:val="0"/>
        <w:jc w:val="both"/>
        <w:rPr>
          <w:b/>
          <w:bCs/>
          <w:lang w:val="en-GB"/>
        </w:rPr>
      </w:pPr>
    </w:p>
    <w:p w:rsidR="00D12979" w:rsidRPr="001F7985" w:rsidRDefault="00D12979" w:rsidP="00B50188">
      <w:pPr>
        <w:numPr>
          <w:ilvl w:val="0"/>
          <w:numId w:val="1"/>
        </w:numPr>
        <w:suppressAutoHyphens/>
        <w:autoSpaceDE w:val="0"/>
        <w:ind w:left="360" w:hanging="360"/>
        <w:jc w:val="both"/>
        <w:rPr>
          <w:b/>
          <w:bCs/>
          <w:lang w:val="en-GB"/>
        </w:rPr>
      </w:pPr>
      <w:r w:rsidRPr="001F7985">
        <w:rPr>
          <w:b/>
          <w:bCs/>
          <w:lang w:val="en-GB"/>
        </w:rPr>
        <w:t>THE LAW</w:t>
      </w:r>
    </w:p>
    <w:p w:rsidR="00D12979" w:rsidRPr="001F7985" w:rsidRDefault="00D12979" w:rsidP="00D12979">
      <w:pPr>
        <w:suppressAutoHyphens/>
        <w:autoSpaceDE w:val="0"/>
        <w:jc w:val="both"/>
        <w:rPr>
          <w:bCs/>
          <w:lang w:val="en-GB"/>
        </w:rPr>
      </w:pPr>
    </w:p>
    <w:p w:rsidR="008F490D" w:rsidRPr="001F7985" w:rsidRDefault="008F490D" w:rsidP="00B50188">
      <w:pPr>
        <w:pStyle w:val="Default"/>
        <w:numPr>
          <w:ilvl w:val="0"/>
          <w:numId w:val="4"/>
        </w:numPr>
        <w:jc w:val="both"/>
        <w:rPr>
          <w:b/>
          <w:color w:val="auto"/>
          <w:lang w:val="en-GB"/>
        </w:rPr>
      </w:pPr>
      <w:r w:rsidRPr="001F7985">
        <w:rPr>
          <w:b/>
          <w:color w:val="auto"/>
          <w:lang w:val="en-GB"/>
        </w:rPr>
        <w:t>Alleged violation of the procedural obligation under</w:t>
      </w:r>
      <w:r w:rsidRPr="001F7985">
        <w:rPr>
          <w:b/>
          <w:i/>
          <w:color w:val="auto"/>
          <w:lang w:val="en-GB"/>
        </w:rPr>
        <w:t xml:space="preserve"> </w:t>
      </w:r>
      <w:r w:rsidRPr="001F7985">
        <w:rPr>
          <w:b/>
          <w:color w:val="auto"/>
          <w:lang w:val="en-GB"/>
        </w:rPr>
        <w:t xml:space="preserve">Article 2 of the ECHR </w:t>
      </w:r>
    </w:p>
    <w:p w:rsidR="008F490D" w:rsidRPr="001F7985" w:rsidRDefault="008F490D" w:rsidP="008F490D">
      <w:pPr>
        <w:tabs>
          <w:tab w:val="left" w:pos="630"/>
          <w:tab w:val="left" w:pos="2790"/>
        </w:tabs>
        <w:suppressAutoHyphens/>
        <w:autoSpaceDE w:val="0"/>
        <w:jc w:val="both"/>
        <w:rPr>
          <w:bCs/>
          <w:lang w:val="en-GB"/>
        </w:rPr>
      </w:pPr>
    </w:p>
    <w:p w:rsidR="007A6FCD" w:rsidRPr="001F7985" w:rsidRDefault="007A6FCD" w:rsidP="00B50188">
      <w:pPr>
        <w:pStyle w:val="ListParagraph"/>
        <w:numPr>
          <w:ilvl w:val="1"/>
          <w:numId w:val="1"/>
        </w:numPr>
        <w:tabs>
          <w:tab w:val="clear" w:pos="360"/>
          <w:tab w:val="left" w:pos="357"/>
        </w:tabs>
        <w:autoSpaceDE w:val="0"/>
        <w:contextualSpacing/>
        <w:jc w:val="both"/>
        <w:rPr>
          <w:b/>
          <w:bCs/>
          <w:lang w:val="en-GB"/>
        </w:rPr>
      </w:pPr>
      <w:r w:rsidRPr="001F7985">
        <w:rPr>
          <w:b/>
          <w:bCs/>
          <w:lang w:val="en-GB"/>
        </w:rPr>
        <w:t>The scope of the Panel’s review</w:t>
      </w:r>
    </w:p>
    <w:p w:rsidR="001D2C42" w:rsidRPr="001F7985" w:rsidRDefault="001D2C42" w:rsidP="001D2C42">
      <w:pPr>
        <w:suppressAutoHyphens/>
        <w:autoSpaceDE w:val="0"/>
        <w:jc w:val="both"/>
        <w:rPr>
          <w:bCs/>
          <w:lang w:val="en-GB"/>
        </w:rPr>
      </w:pPr>
    </w:p>
    <w:p w:rsidR="001D2C42" w:rsidRPr="001F7985" w:rsidRDefault="001D2C42" w:rsidP="00C45577">
      <w:pPr>
        <w:pStyle w:val="ListParagraph"/>
        <w:numPr>
          <w:ilvl w:val="0"/>
          <w:numId w:val="2"/>
        </w:numPr>
        <w:autoSpaceDE w:val="0"/>
        <w:jc w:val="both"/>
        <w:rPr>
          <w:bCs/>
          <w:lang w:val="en-GB"/>
        </w:rPr>
      </w:pPr>
      <w:r w:rsidRPr="001F7985">
        <w:rPr>
          <w:bCs/>
          <w:lang w:val="en-GB"/>
        </w:rPr>
        <w:t>Before turning to the examination of the merits of the complaint, the Panel needs to clarify the scope of its review.</w:t>
      </w:r>
    </w:p>
    <w:p w:rsidR="007A6FCD" w:rsidRPr="001F7985" w:rsidRDefault="007A6FCD" w:rsidP="007A6FCD">
      <w:pPr>
        <w:autoSpaceDE w:val="0"/>
        <w:jc w:val="both"/>
        <w:rPr>
          <w:bCs/>
          <w:lang w:val="en-GB"/>
        </w:rPr>
      </w:pPr>
    </w:p>
    <w:p w:rsidR="007262D2" w:rsidRPr="001F7985" w:rsidRDefault="007262D2" w:rsidP="00C45577">
      <w:pPr>
        <w:pStyle w:val="ListParagraph"/>
        <w:numPr>
          <w:ilvl w:val="0"/>
          <w:numId w:val="2"/>
        </w:numPr>
        <w:autoSpaceDE w:val="0"/>
        <w:jc w:val="both"/>
        <w:rPr>
          <w:lang w:val="en-GB"/>
        </w:rPr>
      </w:pPr>
      <w:bookmarkStart w:id="30" w:name="_Ref366160496"/>
      <w:r w:rsidRPr="001F7985">
        <w:rPr>
          <w:lang w:val="en-GB"/>
        </w:rPr>
        <w:t xml:space="preserve">In determining whether it considers that there has been a violation of Article 2 (procedural limb) the Panel is mindful of the existing case-law, notably that of the European Court of </w:t>
      </w:r>
      <w:r w:rsidRPr="001F7985">
        <w:rPr>
          <w:lang w:val="en-GB"/>
        </w:rPr>
        <w:lastRenderedPageBreak/>
        <w:t>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0"/>
      <w:r w:rsidRPr="001F7985">
        <w:rPr>
          <w:lang w:val="en-GB"/>
        </w:rPr>
        <w:t xml:space="preserve"> </w:t>
      </w:r>
    </w:p>
    <w:p w:rsidR="007262D2" w:rsidRPr="001F7985" w:rsidRDefault="007262D2" w:rsidP="007262D2">
      <w:pPr>
        <w:tabs>
          <w:tab w:val="left" w:pos="360"/>
        </w:tabs>
        <w:autoSpaceDE w:val="0"/>
        <w:ind w:left="360" w:hanging="360"/>
        <w:jc w:val="both"/>
        <w:rPr>
          <w:bCs/>
          <w:lang w:val="en-GB"/>
        </w:rPr>
      </w:pPr>
    </w:p>
    <w:p w:rsidR="007262D2" w:rsidRPr="001F7985" w:rsidRDefault="007262D2" w:rsidP="00C45577">
      <w:pPr>
        <w:numPr>
          <w:ilvl w:val="0"/>
          <w:numId w:val="2"/>
        </w:numPr>
        <w:suppressAutoHyphens/>
        <w:autoSpaceDE w:val="0"/>
        <w:jc w:val="both"/>
        <w:rPr>
          <w:lang w:val="en-GB"/>
        </w:rPr>
      </w:pPr>
      <w:bookmarkStart w:id="31" w:name="_Ref347321462"/>
      <w:bookmarkStart w:id="32" w:name="_Ref317418022"/>
      <w:r w:rsidRPr="001F7985">
        <w:rPr>
          <w:lang w:val="en-GB" w:eastAsia="nl-BE"/>
        </w:rPr>
        <w:t xml:space="preserve">The </w:t>
      </w:r>
      <w:r w:rsidRPr="001F7985">
        <w:rPr>
          <w:bCs/>
          <w:lang w:val="en-GB"/>
        </w:rPr>
        <w:t>Panel</w:t>
      </w:r>
      <w:r w:rsidRPr="001F7985">
        <w:rPr>
          <w:lang w:val="en-GB" w:eastAsia="nl-BE"/>
        </w:rPr>
        <w:t xml:space="preserve"> notes that with the adoption of the UNMIK Regulation No. 1999/1 on 25 July 1999 UNMIK undertook an obligation to observe internationally recognised human </w:t>
      </w:r>
      <w:r w:rsidRPr="001F7985">
        <w:rPr>
          <w:bCs/>
          <w:lang w:val="en-GB"/>
        </w:rPr>
        <w:t>rights</w:t>
      </w:r>
      <w:r w:rsidRPr="001F7985">
        <w:rPr>
          <w:lang w:val="en-GB" w:eastAsia="nl-BE"/>
        </w:rPr>
        <w:t xml:space="preserve"> standards in exercising its functions. This undertaking was detailed  in UNMIK Regulation No. 1999/24 of 12 December 1999, by which UNMIK assumed obligations under the following human rights instruments</w:t>
      </w:r>
      <w:r w:rsidRPr="001F7985">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1F7985">
          <w:rPr>
            <w:rStyle w:val="Hyperlink"/>
            <w:color w:val="auto"/>
            <w:u w:val="none"/>
            <w:lang w:val="en-GB"/>
          </w:rPr>
          <w:t>the Convention Against Torture and Other Cruel, Inhuman or Degrading Treatment or Punishment</w:t>
        </w:r>
      </w:hyperlink>
      <w:r w:rsidRPr="001F7985">
        <w:rPr>
          <w:lang w:val="en-GB"/>
        </w:rPr>
        <w:t>, the Convention on the Rights of the Child.</w:t>
      </w:r>
      <w:bookmarkEnd w:id="31"/>
    </w:p>
    <w:p w:rsidR="007262D2" w:rsidRPr="001F7985" w:rsidRDefault="007262D2" w:rsidP="007262D2">
      <w:pPr>
        <w:tabs>
          <w:tab w:val="left" w:pos="360"/>
        </w:tabs>
        <w:suppressAutoHyphens/>
        <w:autoSpaceDE w:val="0"/>
        <w:ind w:left="360" w:hanging="360"/>
        <w:jc w:val="both"/>
        <w:rPr>
          <w:lang w:val="en-GB"/>
        </w:rPr>
      </w:pPr>
      <w:bookmarkStart w:id="33" w:name="_Ref317493050"/>
    </w:p>
    <w:p w:rsidR="007262D2" w:rsidRPr="001F7985" w:rsidRDefault="007262D2" w:rsidP="00C45577">
      <w:pPr>
        <w:numPr>
          <w:ilvl w:val="0"/>
          <w:numId w:val="2"/>
        </w:numPr>
        <w:suppressAutoHyphens/>
        <w:autoSpaceDE w:val="0"/>
        <w:jc w:val="both"/>
        <w:rPr>
          <w:lang w:val="en-GB"/>
        </w:rPr>
      </w:pPr>
      <w:bookmarkStart w:id="34" w:name="_Ref347495661"/>
      <w:r w:rsidRPr="001F7985">
        <w:rPr>
          <w:rFonts w:cs="CAGLHH+TimesNewRoman"/>
          <w:lang w:val="en-GB"/>
        </w:rPr>
        <w:t xml:space="preserve">The Panel also notes that Section 1.2 of </w:t>
      </w:r>
      <w:r w:rsidRPr="001F7985">
        <w:rPr>
          <w:bCs/>
          <w:lang w:val="en-GB"/>
        </w:rPr>
        <w:t xml:space="preserve">UNMIK Regulation No. 2006/12 of 23 March 2006 on the Establishment of the Human Rights Advisory Panel </w:t>
      </w:r>
      <w:r w:rsidRPr="001F7985">
        <w:rPr>
          <w:rFonts w:cs="CAGLHH+TimesNewRoman"/>
          <w:lang w:val="en-GB"/>
        </w:rPr>
        <w:t xml:space="preserve">provides that the Panel “shall examine complaints from any person or group of individuals claiming to be the victim of a violation by UNMIK of (their) human rights”. It </w:t>
      </w:r>
      <w:r w:rsidRPr="001F7985">
        <w:rPr>
          <w:bCs/>
          <w:lang w:val="en-GB"/>
        </w:rPr>
        <w:t>follows</w:t>
      </w:r>
      <w:r w:rsidRPr="001F7985">
        <w:rPr>
          <w:rFonts w:cs="CAGLHH+TimesNewRoman"/>
          <w:lang w:val="en-GB"/>
        </w:rPr>
        <w:t xml:space="preserve"> that only acts or omissions attributable to UNMIK fall within the jurisdiction </w:t>
      </w:r>
      <w:r w:rsidRPr="001F7985">
        <w:rPr>
          <w:rFonts w:cs="CAGLHH+TimesNewRoman"/>
          <w:i/>
          <w:lang w:val="en-GB"/>
        </w:rPr>
        <w:t>ratione personae</w:t>
      </w:r>
      <w:r w:rsidRPr="001F7985">
        <w:rPr>
          <w:rFonts w:cs="CAGLHH+TimesNewRoman"/>
          <w:lang w:val="en-GB"/>
        </w:rPr>
        <w:t xml:space="preserve"> of the Panel. In this respect, it should be noted, as stated above, that as of </w:t>
      </w:r>
      <w:r w:rsidRPr="001F7985">
        <w:rPr>
          <w:lang w:val="en-GB"/>
        </w:rPr>
        <w:t xml:space="preserve">9 December 2008, UNMIK </w:t>
      </w:r>
      <w:r w:rsidRPr="001F7985">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97400B" w:rsidRPr="001F7985">
        <w:rPr>
          <w:bCs/>
          <w:lang w:val="en-GB"/>
        </w:rPr>
        <w:t>s</w:t>
      </w:r>
      <w:r w:rsidRPr="001F7985">
        <w:rPr>
          <w:bCs/>
          <w:lang w:val="en-GB"/>
        </w:rPr>
        <w:t xml:space="preserve"> complain about acts that occurred after that date, they fall outside the jurisdiction </w:t>
      </w:r>
      <w:r w:rsidRPr="001F7985">
        <w:rPr>
          <w:bCs/>
          <w:i/>
          <w:lang w:val="en-GB"/>
        </w:rPr>
        <w:t>ratione personae</w:t>
      </w:r>
      <w:r w:rsidRPr="001F7985">
        <w:rPr>
          <w:bCs/>
          <w:lang w:val="en-GB"/>
        </w:rPr>
        <w:t xml:space="preserve"> of the Panel.</w:t>
      </w:r>
      <w:bookmarkEnd w:id="33"/>
      <w:bookmarkEnd w:id="34"/>
    </w:p>
    <w:p w:rsidR="007262D2" w:rsidRPr="001F7985" w:rsidRDefault="007262D2" w:rsidP="007262D2">
      <w:pPr>
        <w:pStyle w:val="ListParagraph"/>
        <w:tabs>
          <w:tab w:val="left" w:pos="360"/>
        </w:tabs>
        <w:ind w:left="360" w:hanging="360"/>
        <w:rPr>
          <w:lang w:val="en-GB"/>
        </w:rPr>
      </w:pPr>
    </w:p>
    <w:p w:rsidR="007262D2" w:rsidRPr="001F7985" w:rsidRDefault="007262D2" w:rsidP="00C45577">
      <w:pPr>
        <w:numPr>
          <w:ilvl w:val="0"/>
          <w:numId w:val="2"/>
        </w:numPr>
        <w:suppressAutoHyphens/>
        <w:autoSpaceDE w:val="0"/>
        <w:jc w:val="both"/>
        <w:rPr>
          <w:bCs/>
          <w:lang w:val="en-GB"/>
        </w:rPr>
      </w:pPr>
      <w:r w:rsidRPr="001F7985">
        <w:rPr>
          <w:rFonts w:cs="CAGLHH+TimesNewRoman"/>
          <w:lang w:val="en-GB"/>
        </w:rPr>
        <w:t xml:space="preserve">Likewise, the Panel emphasises that, as far as its jurisdiction </w:t>
      </w:r>
      <w:r w:rsidRPr="001F7985">
        <w:rPr>
          <w:rFonts w:cs="CAGLHH+TimesNewRoman"/>
          <w:i/>
          <w:lang w:val="en-GB"/>
        </w:rPr>
        <w:t>ratione materiae</w:t>
      </w:r>
      <w:r w:rsidRPr="001F7985">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E90CFE">
        <w:fldChar w:fldCharType="begin"/>
      </w:r>
      <w:r w:rsidR="00E90CFE">
        <w:instrText xml:space="preserve"> REF _Ref347321462 \r \h  \* MERGEFORMAT </w:instrText>
      </w:r>
      <w:r w:rsidR="00E90CFE">
        <w:fldChar w:fldCharType="separate"/>
      </w:r>
      <w:r w:rsidR="009264F1" w:rsidRPr="009264F1">
        <w:rPr>
          <w:rFonts w:cs="CAGLHH+TimesNewRoman"/>
          <w:lang w:val="en-GB"/>
        </w:rPr>
        <w:t>38</w:t>
      </w:r>
      <w:r w:rsidR="00E90CFE">
        <w:fldChar w:fldCharType="end"/>
      </w:r>
      <w:r w:rsidRPr="001F7985">
        <w:rPr>
          <w:rFonts w:cs="CAGLHH+TimesNewRoman"/>
          <w:lang w:val="en-GB"/>
        </w:rPr>
        <w:t>).</w:t>
      </w:r>
      <w:r w:rsidRPr="001F7985">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7262D2" w:rsidRPr="001F7985" w:rsidRDefault="007262D2" w:rsidP="007262D2">
      <w:pPr>
        <w:pStyle w:val="ListParagraph"/>
        <w:tabs>
          <w:tab w:val="left" w:pos="360"/>
        </w:tabs>
        <w:ind w:left="360" w:hanging="360"/>
        <w:rPr>
          <w:bCs/>
          <w:lang w:val="en-GB"/>
        </w:rPr>
      </w:pPr>
    </w:p>
    <w:p w:rsidR="003618D3" w:rsidRPr="001F7985" w:rsidRDefault="007262D2" w:rsidP="00C45577">
      <w:pPr>
        <w:numPr>
          <w:ilvl w:val="0"/>
          <w:numId w:val="2"/>
        </w:numPr>
        <w:tabs>
          <w:tab w:val="left" w:pos="630"/>
          <w:tab w:val="left" w:pos="2790"/>
        </w:tabs>
        <w:suppressAutoHyphens/>
        <w:autoSpaceDE w:val="0"/>
        <w:jc w:val="both"/>
        <w:rPr>
          <w:bCs/>
          <w:lang w:val="en-GB"/>
        </w:rPr>
      </w:pPr>
      <w:bookmarkStart w:id="35" w:name="_Ref346123885"/>
      <w:r w:rsidRPr="001F7985">
        <w:rPr>
          <w:bCs/>
          <w:lang w:val="en-GB"/>
        </w:rPr>
        <w:t>The Panel further notes that Section 2 of UNMIK Regulation No. 2006/12 provides that t</w:t>
      </w:r>
      <w:r w:rsidRPr="001F7985">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w:t>
      </w:r>
      <w:r w:rsidRPr="001F7985">
        <w:rPr>
          <w:rFonts w:cs="CAGLHH+TimesNewRoman"/>
          <w:lang w:val="en-GB"/>
        </w:rPr>
        <w:lastRenderedPageBreak/>
        <w:t xml:space="preserve">that events that took place before 23 April 2005 generally fall outside the jurisdiction </w:t>
      </w:r>
      <w:r w:rsidRPr="001F7985">
        <w:rPr>
          <w:rFonts w:cs="CAGLHH+TimesNewRoman"/>
          <w:i/>
          <w:lang w:val="en-GB"/>
        </w:rPr>
        <w:t>ratione temporis</w:t>
      </w:r>
      <w:r w:rsidRPr="001F7985">
        <w:rPr>
          <w:rFonts w:cs="CAGLHH+TimesNewRoman"/>
          <w:lang w:val="en-GB"/>
        </w:rPr>
        <w:t xml:space="preserve"> of the Panel. However, to the extent that such events gave rise to a continuing situation, the Panel has jurisdiction to examine complaints relating to that situation</w:t>
      </w:r>
      <w:bookmarkEnd w:id="32"/>
      <w:r w:rsidRPr="001F7985">
        <w:rPr>
          <w:rFonts w:cs="CAGLHH+TimesNewRoman"/>
          <w:lang w:val="en-GB"/>
        </w:rPr>
        <w:t xml:space="preserve"> (see European Court of Human Rights (ECtHR), Grand Chamber [GC], </w:t>
      </w:r>
      <w:r w:rsidRPr="001F7985">
        <w:rPr>
          <w:rFonts w:cs="CAGLHH+TimesNewRoman"/>
          <w:i/>
          <w:lang w:val="en-GB"/>
        </w:rPr>
        <w:t>Varnava and Others v. Turkey</w:t>
      </w:r>
      <w:r w:rsidRPr="001F7985">
        <w:rPr>
          <w:rFonts w:cs="CAGLHH+TimesNewRoman"/>
          <w:lang w:val="en-GB"/>
        </w:rPr>
        <w:t xml:space="preserve">, nos. 16064/90 and others, judgment of 18 September 2009, §§ 147-149; ECtHR, </w:t>
      </w:r>
      <w:r w:rsidRPr="001F7985">
        <w:rPr>
          <w:rFonts w:cs="CAGLHH+TimesNewRoman"/>
          <w:i/>
          <w:lang w:val="en-GB"/>
        </w:rPr>
        <w:t xml:space="preserve">Cyprus v. Turkey </w:t>
      </w:r>
      <w:r w:rsidRPr="001F7985">
        <w:rPr>
          <w:rFonts w:cs="CAGLHH+TimesNewRoman"/>
          <w:lang w:val="en-GB"/>
        </w:rPr>
        <w:t xml:space="preserve">[GC] no. </w:t>
      </w:r>
      <w:r w:rsidRPr="001F7985">
        <w:rPr>
          <w:rStyle w:val="s85f22697"/>
          <w:lang w:val="en-GB"/>
        </w:rPr>
        <w:t>25781/94, judgment of 10 May 2001,</w:t>
      </w:r>
      <w:r w:rsidRPr="001F7985">
        <w:rPr>
          <w:rFonts w:cs="CAGLHH+TimesNewRoman"/>
          <w:lang w:val="en-GB"/>
        </w:rPr>
        <w:t xml:space="preserve"> § 136, ECHR 2001-IV).</w:t>
      </w:r>
      <w:bookmarkEnd w:id="35"/>
      <w:r w:rsidRPr="001F7985">
        <w:rPr>
          <w:rFonts w:cs="CAGLHH+TimesNewRoman"/>
          <w:lang w:val="en-GB"/>
        </w:rPr>
        <w:t xml:space="preserve"> </w:t>
      </w:r>
    </w:p>
    <w:p w:rsidR="00F64C08" w:rsidRPr="001F7985" w:rsidRDefault="00F64C08" w:rsidP="00C45577">
      <w:pPr>
        <w:jc w:val="both"/>
        <w:rPr>
          <w:lang w:val="en-GB"/>
        </w:rPr>
      </w:pPr>
    </w:p>
    <w:p w:rsidR="007A6FCD" w:rsidRPr="001F7985" w:rsidRDefault="00EB7EDC" w:rsidP="00B50188">
      <w:pPr>
        <w:pStyle w:val="ListParagraph"/>
        <w:numPr>
          <w:ilvl w:val="1"/>
          <w:numId w:val="1"/>
        </w:numPr>
        <w:tabs>
          <w:tab w:val="clear" w:pos="360"/>
          <w:tab w:val="left" w:pos="357"/>
        </w:tabs>
        <w:autoSpaceDE w:val="0"/>
        <w:contextualSpacing/>
        <w:jc w:val="both"/>
        <w:rPr>
          <w:b/>
          <w:bCs/>
          <w:lang w:val="en-GB"/>
        </w:rPr>
      </w:pPr>
      <w:r w:rsidRPr="001F7985">
        <w:rPr>
          <w:b/>
          <w:bCs/>
          <w:lang w:val="en-GB"/>
        </w:rPr>
        <w:t>The Parties’ s</w:t>
      </w:r>
      <w:r w:rsidR="007A6FCD" w:rsidRPr="001F7985">
        <w:rPr>
          <w:b/>
          <w:bCs/>
          <w:lang w:val="en-GB"/>
        </w:rPr>
        <w:t xml:space="preserve">ubmissions </w:t>
      </w:r>
    </w:p>
    <w:p w:rsidR="007A6FCD" w:rsidRPr="001F7985" w:rsidRDefault="007A6FCD" w:rsidP="007A6FCD">
      <w:pPr>
        <w:rPr>
          <w:b/>
          <w:lang w:val="en-GB"/>
        </w:rPr>
      </w:pPr>
    </w:p>
    <w:p w:rsidR="00EA6455" w:rsidRDefault="007A6FCD" w:rsidP="00C45577">
      <w:pPr>
        <w:numPr>
          <w:ilvl w:val="0"/>
          <w:numId w:val="2"/>
        </w:numPr>
        <w:suppressAutoHyphens/>
        <w:autoSpaceDE w:val="0"/>
        <w:jc w:val="both"/>
        <w:rPr>
          <w:lang w:val="en-GB"/>
        </w:rPr>
      </w:pPr>
      <w:r w:rsidRPr="001F7985">
        <w:rPr>
          <w:lang w:val="en-GB"/>
        </w:rPr>
        <w:t>The complainant in substance allege</w:t>
      </w:r>
      <w:r w:rsidR="0080248B">
        <w:rPr>
          <w:lang w:val="en-GB"/>
        </w:rPr>
        <w:t>s</w:t>
      </w:r>
      <w:r w:rsidR="006F35D0" w:rsidRPr="001F7985">
        <w:rPr>
          <w:lang w:val="en-GB"/>
        </w:rPr>
        <w:t xml:space="preserve"> a</w:t>
      </w:r>
      <w:r w:rsidRPr="001F7985">
        <w:rPr>
          <w:lang w:val="en-GB"/>
        </w:rPr>
        <w:t xml:space="preserve"> violation concerning the lack of an adequate criminal investigation into the </w:t>
      </w:r>
      <w:r w:rsidR="00EA6455" w:rsidRPr="00D20BE6">
        <w:rPr>
          <w:lang w:val="en-GB"/>
        </w:rPr>
        <w:t>killing</w:t>
      </w:r>
      <w:r w:rsidR="004B7B66" w:rsidRPr="00D20BE6">
        <w:rPr>
          <w:lang w:val="en-GB"/>
        </w:rPr>
        <w:t xml:space="preserve"> of </w:t>
      </w:r>
      <w:r w:rsidR="00C45577" w:rsidRPr="00D20BE6">
        <w:rPr>
          <w:lang w:val="en-GB"/>
        </w:rPr>
        <w:t xml:space="preserve">Mr </w:t>
      </w:r>
      <w:r w:rsidR="00F27242" w:rsidRPr="00D20BE6">
        <w:rPr>
          <w:lang w:val="en-GB"/>
        </w:rPr>
        <w:t>Radosav Marković</w:t>
      </w:r>
      <w:r w:rsidR="00C45577">
        <w:rPr>
          <w:lang w:val="en-GB"/>
        </w:rPr>
        <w:t xml:space="preserve">. </w:t>
      </w:r>
    </w:p>
    <w:p w:rsidR="00C45577" w:rsidRPr="001F7985" w:rsidRDefault="00C45577" w:rsidP="00C45577">
      <w:pPr>
        <w:suppressAutoHyphens/>
        <w:autoSpaceDE w:val="0"/>
        <w:ind w:left="360"/>
        <w:jc w:val="both"/>
        <w:rPr>
          <w:lang w:val="en-GB"/>
        </w:rPr>
      </w:pPr>
    </w:p>
    <w:p w:rsidR="00EA6455" w:rsidRPr="001F7985" w:rsidRDefault="00EA6455" w:rsidP="00C45577">
      <w:pPr>
        <w:numPr>
          <w:ilvl w:val="0"/>
          <w:numId w:val="2"/>
        </w:numPr>
        <w:suppressAutoHyphens/>
        <w:autoSpaceDE w:val="0"/>
        <w:jc w:val="both"/>
        <w:rPr>
          <w:bCs/>
          <w:lang w:val="en-GB"/>
        </w:rPr>
      </w:pPr>
      <w:r w:rsidRPr="001F7985">
        <w:rPr>
          <w:bCs/>
          <w:lang w:val="en-GB"/>
        </w:rPr>
        <w:t xml:space="preserve">In his comments on the merits of the complaint, the SRSG </w:t>
      </w:r>
      <w:r w:rsidRPr="001F7985">
        <w:rPr>
          <w:lang w:val="en-GB"/>
        </w:rPr>
        <w:t xml:space="preserve">does not dispute </w:t>
      </w:r>
      <w:r w:rsidRPr="001F7985">
        <w:rPr>
          <w:bCs/>
          <w:lang w:val="en-GB"/>
        </w:rPr>
        <w:t xml:space="preserve">that UNMIK </w:t>
      </w:r>
      <w:r w:rsidR="00F76A72" w:rsidRPr="001F7985">
        <w:rPr>
          <w:bCs/>
          <w:lang w:val="en-GB"/>
        </w:rPr>
        <w:t xml:space="preserve">had a </w:t>
      </w:r>
      <w:r w:rsidRPr="001F7985">
        <w:rPr>
          <w:bCs/>
          <w:lang w:val="en-GB"/>
        </w:rPr>
        <w:t xml:space="preserve">responsibility to conduct an effective investigation into </w:t>
      </w:r>
      <w:r w:rsidR="00D20BE6">
        <w:rPr>
          <w:bCs/>
          <w:lang w:val="en-GB"/>
        </w:rPr>
        <w:t>t</w:t>
      </w:r>
      <w:r w:rsidRPr="00D20BE6">
        <w:rPr>
          <w:bCs/>
          <w:lang w:val="en-GB"/>
        </w:rPr>
        <w:t>he</w:t>
      </w:r>
      <w:r w:rsidRPr="00D20BE6">
        <w:rPr>
          <w:lang w:val="en-GB"/>
        </w:rPr>
        <w:t xml:space="preserve"> </w:t>
      </w:r>
      <w:r w:rsidR="00EA506C" w:rsidRPr="00D20BE6">
        <w:rPr>
          <w:lang w:val="en-GB"/>
        </w:rPr>
        <w:t>killing</w:t>
      </w:r>
      <w:r w:rsidRPr="00D20BE6">
        <w:rPr>
          <w:lang w:val="en-GB"/>
        </w:rPr>
        <w:t xml:space="preserve"> of </w:t>
      </w:r>
      <w:r w:rsidR="00C45577" w:rsidRPr="00D20BE6">
        <w:rPr>
          <w:lang w:val="en-GB"/>
        </w:rPr>
        <w:t xml:space="preserve">Mr </w:t>
      </w:r>
      <w:r w:rsidR="00F27242" w:rsidRPr="00D20BE6">
        <w:rPr>
          <w:lang w:val="en-GB"/>
        </w:rPr>
        <w:t>Radosav Marković</w:t>
      </w:r>
      <w:r w:rsidRPr="001F7985">
        <w:rPr>
          <w:b/>
          <w:bCs/>
          <w:lang w:val="en-GB"/>
        </w:rPr>
        <w:t>,</w:t>
      </w:r>
      <w:r w:rsidRPr="001F7985">
        <w:rPr>
          <w:bCs/>
          <w:lang w:val="en-GB"/>
        </w:rPr>
        <w:t xml:space="preserve"> in line with its general obligation to secure the effective implementation of the domestic laws which protect the right to life, given to it by UN Security Council Resolution 1244 (1999) (see §</w:t>
      </w:r>
      <w:r w:rsidR="00EA506C" w:rsidRPr="001F7985">
        <w:rPr>
          <w:bCs/>
          <w:lang w:val="en-GB"/>
        </w:rPr>
        <w:t xml:space="preserve"> </w:t>
      </w:r>
      <w:r w:rsidR="00E90CFE">
        <w:fldChar w:fldCharType="begin"/>
      </w:r>
      <w:r w:rsidR="00E90CFE">
        <w:instrText xml:space="preserve"> REF _Ref373941473 \r \h  \* MERGEFORMAT </w:instrText>
      </w:r>
      <w:r w:rsidR="00E90CFE">
        <w:fldChar w:fldCharType="separate"/>
      </w:r>
      <w:r w:rsidR="009264F1" w:rsidRPr="009264F1">
        <w:rPr>
          <w:bCs/>
          <w:lang w:val="en-GB"/>
        </w:rPr>
        <w:t>10</w:t>
      </w:r>
      <w:r w:rsidR="00E90CFE">
        <w:fldChar w:fldCharType="end"/>
      </w:r>
      <w:r w:rsidRPr="001F7985">
        <w:rPr>
          <w:bCs/>
          <w:lang w:val="en-GB"/>
        </w:rPr>
        <w:t xml:space="preserve"> above) and further defined by UNMIK Regulation No. 1999/1 </w:t>
      </w:r>
      <w:r w:rsidRPr="001F7985">
        <w:rPr>
          <w:bCs/>
          <w:i/>
          <w:lang w:val="en-GB"/>
        </w:rPr>
        <w:t>On the Authority of the Interim Administration in Kosovo</w:t>
      </w:r>
      <w:r w:rsidRPr="001F7985">
        <w:rPr>
          <w:bCs/>
          <w:lang w:val="en-GB"/>
        </w:rPr>
        <w:t xml:space="preserve"> and subsequently, UNMIK Regulation 1999/24 </w:t>
      </w:r>
      <w:r w:rsidRPr="001F7985">
        <w:rPr>
          <w:bCs/>
          <w:i/>
          <w:lang w:val="en-GB"/>
        </w:rPr>
        <w:t>On the Law Applicable in Kosovo,</w:t>
      </w:r>
      <w:r w:rsidRPr="001F7985">
        <w:rPr>
          <w:bCs/>
          <w:lang w:val="en-GB"/>
        </w:rPr>
        <w:t xml:space="preserve"> and Article 2 of the ECHR.</w:t>
      </w:r>
    </w:p>
    <w:p w:rsidR="00EA6455" w:rsidRPr="001F7985" w:rsidRDefault="00EA6455" w:rsidP="00EA6455">
      <w:pPr>
        <w:suppressAutoHyphens/>
        <w:autoSpaceDE w:val="0"/>
        <w:ind w:left="360"/>
        <w:jc w:val="both"/>
        <w:rPr>
          <w:bCs/>
          <w:lang w:val="en-GB"/>
        </w:rPr>
      </w:pPr>
    </w:p>
    <w:p w:rsidR="00022E69" w:rsidRDefault="00EA6455" w:rsidP="00C45577">
      <w:pPr>
        <w:numPr>
          <w:ilvl w:val="0"/>
          <w:numId w:val="2"/>
        </w:numPr>
        <w:suppressAutoHyphens/>
        <w:autoSpaceDE w:val="0"/>
        <w:jc w:val="both"/>
        <w:rPr>
          <w:bCs/>
          <w:lang w:val="en-GB"/>
        </w:rPr>
      </w:pPr>
      <w:r w:rsidRPr="001F7985">
        <w:t>In this regard, the SRSG stresses that this responsibility stems from the procedural obligation under Article 2 of the ECHR to conduct an effective investigation where death occurs in suspicious circumstances not imputable to State agents.</w:t>
      </w:r>
      <w:bookmarkStart w:id="36" w:name="_Ref347846976"/>
      <w:r w:rsidRPr="001F7985">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36"/>
    </w:p>
    <w:p w:rsidR="00022E69" w:rsidRDefault="00022E69" w:rsidP="00022E69">
      <w:pPr>
        <w:pStyle w:val="ListParagraph"/>
        <w:rPr>
          <w:lang w:val="en-GB"/>
        </w:rPr>
      </w:pPr>
    </w:p>
    <w:p w:rsidR="00EA6455" w:rsidRPr="00022E69" w:rsidRDefault="00C45577" w:rsidP="00C45577">
      <w:pPr>
        <w:numPr>
          <w:ilvl w:val="0"/>
          <w:numId w:val="2"/>
        </w:numPr>
        <w:tabs>
          <w:tab w:val="left" w:pos="709"/>
        </w:tabs>
        <w:suppressAutoHyphens/>
        <w:autoSpaceDE w:val="0"/>
        <w:jc w:val="both"/>
        <w:rPr>
          <w:bCs/>
          <w:lang w:val="en-GB"/>
        </w:rPr>
      </w:pPr>
      <w:r>
        <w:rPr>
          <w:lang w:val="en-GB"/>
        </w:rPr>
        <w:t>The SRSG adds that in June</w:t>
      </w:r>
      <w:r w:rsidR="00EA6455" w:rsidRPr="00022E69">
        <w:rPr>
          <w:lang w:val="en-GB"/>
        </w:rPr>
        <w:t xml:space="preserve"> 1999, when </w:t>
      </w:r>
      <w:r>
        <w:rPr>
          <w:lang w:val="en-GB"/>
        </w:rPr>
        <w:t>he was</w:t>
      </w:r>
      <w:r w:rsidR="00F27242">
        <w:rPr>
          <w:lang w:val="en-GB"/>
        </w:rPr>
        <w:t xml:space="preserve"> killed</w:t>
      </w:r>
      <w:r w:rsidR="00EA6455" w:rsidRPr="00022E69">
        <w:rPr>
          <w:lang w:val="en-GB"/>
        </w:rPr>
        <w:t>, “the security situation</w:t>
      </w:r>
      <w:r w:rsidR="009F3F4C" w:rsidRPr="00022E69">
        <w:rPr>
          <w:lang w:val="en-GB"/>
        </w:rPr>
        <w:t xml:space="preserve"> in</w:t>
      </w:r>
      <w:r>
        <w:rPr>
          <w:lang w:val="en-GB"/>
        </w:rPr>
        <w:t xml:space="preserve"> post-conflict</w:t>
      </w:r>
      <w:r w:rsidR="009F3F4C" w:rsidRPr="00022E69">
        <w:rPr>
          <w:lang w:val="en-GB"/>
        </w:rPr>
        <w:t xml:space="preserve"> Kosovo</w:t>
      </w:r>
      <w:r w:rsidR="00EA6455" w:rsidRPr="00022E69">
        <w:rPr>
          <w:lang w:val="en-GB"/>
        </w:rPr>
        <w:t xml:space="preserve"> </w:t>
      </w:r>
      <w:r>
        <w:rPr>
          <w:lang w:val="en-GB"/>
        </w:rPr>
        <w:t>remained</w:t>
      </w:r>
      <w:r w:rsidR="00EA6455" w:rsidRPr="00022E69">
        <w:rPr>
          <w:lang w:val="en-GB"/>
        </w:rPr>
        <w:t xml:space="preserve"> tense</w:t>
      </w:r>
      <w:r>
        <w:rPr>
          <w:lang w:val="en-GB"/>
        </w:rPr>
        <w:t>.</w:t>
      </w:r>
      <w:r w:rsidR="00EA6455" w:rsidRPr="00022E69">
        <w:rPr>
          <w:lang w:val="en-GB"/>
        </w:rPr>
        <w:t xml:space="preserve"> KFOR was still in the process of reaching sufficient strength to maintain public safety and law and order</w:t>
      </w:r>
      <w:r w:rsidR="009F3F4C" w:rsidRPr="00022E69">
        <w:rPr>
          <w:lang w:val="en-GB"/>
        </w:rPr>
        <w:t xml:space="preserve"> </w:t>
      </w:r>
      <w:r w:rsidR="00EA6455" w:rsidRPr="00022E69">
        <w:rPr>
          <w:lang w:val="en-GB"/>
        </w:rPr>
        <w:t xml:space="preserve">and there were a number of serious criminal incidents targeting </w:t>
      </w:r>
      <w:r>
        <w:rPr>
          <w:lang w:val="en-GB"/>
        </w:rPr>
        <w:t>Kosovo-Serbs</w:t>
      </w:r>
      <w:r w:rsidR="00EA6455" w:rsidRPr="00022E69">
        <w:rPr>
          <w:lang w:val="en-GB"/>
        </w:rPr>
        <w:t>,</w:t>
      </w:r>
      <w:r w:rsidR="009F3F4C" w:rsidRPr="00022E69">
        <w:rPr>
          <w:lang w:val="en-GB"/>
        </w:rPr>
        <w:t xml:space="preserve"> </w:t>
      </w:r>
      <w:r w:rsidR="00EA6455" w:rsidRPr="00022E69">
        <w:rPr>
          <w:lang w:val="en-GB"/>
        </w:rPr>
        <w:t>including abductions and killings.”</w:t>
      </w:r>
    </w:p>
    <w:p w:rsidR="00EA6455" w:rsidRPr="001F7985" w:rsidRDefault="00EA6455" w:rsidP="00EA6455">
      <w:pPr>
        <w:pStyle w:val="ListParagraph"/>
        <w:rPr>
          <w:lang w:val="en-GB"/>
        </w:rPr>
      </w:pPr>
    </w:p>
    <w:p w:rsidR="00EA6455" w:rsidRPr="001F7985" w:rsidRDefault="00EA6455" w:rsidP="00C45577">
      <w:pPr>
        <w:numPr>
          <w:ilvl w:val="0"/>
          <w:numId w:val="2"/>
        </w:numPr>
        <w:tabs>
          <w:tab w:val="left" w:pos="709"/>
        </w:tabs>
        <w:suppressAutoHyphens/>
        <w:autoSpaceDE w:val="0"/>
        <w:jc w:val="both"/>
        <w:rPr>
          <w:lang w:eastAsia="nl-NL"/>
        </w:rPr>
      </w:pPr>
      <w:r w:rsidRPr="001F7985">
        <w:t xml:space="preserve">The </w:t>
      </w:r>
      <w:r w:rsidRPr="00E27F0F">
        <w:rPr>
          <w:bCs/>
          <w:lang w:val="en-GB"/>
        </w:rPr>
        <w:t>SRSG</w:t>
      </w:r>
      <w:r w:rsidRPr="001F7985">
        <w:t xml:space="preserve"> considers that such an obligation is two-fold, including an obligation to determine through investigation the fate a</w:t>
      </w:r>
      <w:r w:rsidR="00F27242">
        <w:t>nd/or whereabouts of the dead</w:t>
      </w:r>
      <w:r w:rsidRPr="001F7985">
        <w:t xml:space="preserve"> person; and an obligation to conduct an investigation capable of determining whether the death was caused unlawfully and leading to the identification and punishment of those responsible for the disappearance and/</w:t>
      </w:r>
      <w:r w:rsidR="00EA506C" w:rsidRPr="001F7985">
        <w:t>or death of the missing person.</w:t>
      </w:r>
    </w:p>
    <w:p w:rsidR="00EA6455" w:rsidRPr="001F7985" w:rsidRDefault="00EA6455" w:rsidP="00EA6455">
      <w:pPr>
        <w:pStyle w:val="ListParagraph"/>
        <w:rPr>
          <w:lang w:val="en-GB"/>
        </w:rPr>
      </w:pPr>
    </w:p>
    <w:p w:rsidR="00EA6455" w:rsidRPr="001F7985" w:rsidRDefault="00EA6455" w:rsidP="00C45577">
      <w:pPr>
        <w:numPr>
          <w:ilvl w:val="0"/>
          <w:numId w:val="2"/>
        </w:numPr>
        <w:tabs>
          <w:tab w:val="left" w:pos="709"/>
        </w:tabs>
        <w:suppressAutoHyphens/>
        <w:autoSpaceDE w:val="0"/>
        <w:jc w:val="both"/>
        <w:rPr>
          <w:lang w:eastAsia="nl-NL"/>
        </w:rPr>
      </w:pPr>
      <w:bookmarkStart w:id="37" w:name="_Ref368311784"/>
      <w:r w:rsidRPr="001F7985">
        <w:rPr>
          <w:bCs/>
        </w:rPr>
        <w:t xml:space="preserve">The SRSG argues that </w:t>
      </w:r>
      <w:r w:rsidRPr="001F7985">
        <w:rPr>
          <w:lang w:val="en-GB"/>
        </w:rPr>
        <w:t>in</w:t>
      </w:r>
      <w:r w:rsidRPr="001F7985">
        <w:rPr>
          <w:bCs/>
        </w:rPr>
        <w:t xml:space="preserve"> its case-law on Article 2, the European Court of Human Rights has stated </w:t>
      </w:r>
      <w:r w:rsidRPr="00E27F0F">
        <w:rPr>
          <w:bCs/>
          <w:lang w:val="en-GB"/>
        </w:rPr>
        <w:t>that</w:t>
      </w:r>
      <w:r w:rsidRPr="001F7985">
        <w:rPr>
          <w:bCs/>
        </w:rPr>
        <w:t xml:space="preserve"> due consideration shall be given to the difficulties inherent to post-conflict situations and the problems limiting the ability of investigating authorities in investigating such cases. </w:t>
      </w:r>
      <w:r w:rsidRPr="001F7985">
        <w:t xml:space="preserve">In this regard, the SRSG recalls the judgment of 15 February 2011 rendered by the European Court in the case </w:t>
      </w:r>
      <w:r w:rsidRPr="001F7985">
        <w:rPr>
          <w:i/>
        </w:rPr>
        <w:t>Palić v. Bosnia and Herzegovina</w:t>
      </w:r>
      <w:r w:rsidRPr="001F7985">
        <w:t xml:space="preserve"> stating at paragraph 70:</w:t>
      </w:r>
      <w:bookmarkEnd w:id="37"/>
    </w:p>
    <w:p w:rsidR="00EA6455" w:rsidRPr="001F7985" w:rsidRDefault="00EA6455" w:rsidP="00EA6455">
      <w:pPr>
        <w:pStyle w:val="ListParagraph"/>
        <w:rPr>
          <w:lang w:eastAsia="nl-NL"/>
        </w:rPr>
      </w:pPr>
    </w:p>
    <w:p w:rsidR="00EA6455" w:rsidRPr="001F7985" w:rsidRDefault="00EA6455" w:rsidP="00EA6455">
      <w:pPr>
        <w:pStyle w:val="ListParagraph"/>
        <w:jc w:val="both"/>
        <w:rPr>
          <w:lang w:eastAsia="nl-NL"/>
        </w:rPr>
      </w:pPr>
      <w:r w:rsidRPr="001F7985">
        <w:rPr>
          <w:lang w:eastAsia="nl-NL"/>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w:t>
      </w:r>
      <w:r w:rsidRPr="001F7985">
        <w:rPr>
          <w:lang w:eastAsia="nl-NL"/>
        </w:rPr>
        <w:lastRenderedPageBreak/>
        <w:t>displaced during the war in Bosnia and Herzegovina. Inevitably choices had to be made in terms of post-war priorities and resources […].”</w:t>
      </w:r>
    </w:p>
    <w:p w:rsidR="00EA6455" w:rsidRPr="001F7985" w:rsidRDefault="00EA6455" w:rsidP="00EA6455">
      <w:pPr>
        <w:pStyle w:val="ListParagraph"/>
        <w:rPr>
          <w:lang w:eastAsia="en-US"/>
        </w:rPr>
      </w:pPr>
    </w:p>
    <w:p w:rsidR="00EA6455" w:rsidRPr="001F7985" w:rsidRDefault="00EA6455" w:rsidP="00C45577">
      <w:pPr>
        <w:numPr>
          <w:ilvl w:val="0"/>
          <w:numId w:val="2"/>
        </w:numPr>
        <w:tabs>
          <w:tab w:val="left" w:pos="709"/>
        </w:tabs>
        <w:suppressAutoHyphens/>
        <w:autoSpaceDE w:val="0"/>
        <w:jc w:val="both"/>
        <w:rPr>
          <w:lang w:eastAsia="nl-NL"/>
        </w:rPr>
      </w:pPr>
      <w:r w:rsidRPr="001F7985">
        <w:t xml:space="preserve">In the </w:t>
      </w:r>
      <w:r w:rsidRPr="00E27F0F">
        <w:rPr>
          <w:bCs/>
          <w:lang w:val="en-GB"/>
        </w:rPr>
        <w:t>view</w:t>
      </w:r>
      <w:r w:rsidRPr="001F7985">
        <w:t xml:space="preserve"> of the SRSG, in the aftermath of the Kosovo conflict, UNMIK was faced with a similar situation</w:t>
      </w:r>
      <w:r w:rsidR="00EB7EDC" w:rsidRPr="001F7985">
        <w:t xml:space="preserve"> as the one in Bosnia</w:t>
      </w:r>
      <w:r w:rsidRPr="001F7985">
        <w:t>. Ma</w:t>
      </w:r>
      <w:r w:rsidR="009F36E2" w:rsidRPr="001F7985">
        <w:t xml:space="preserve">ny of those </w:t>
      </w:r>
      <w:r w:rsidR="00474109" w:rsidRPr="001F7985">
        <w:t>persons</w:t>
      </w:r>
      <w:r w:rsidR="00EB7EDC" w:rsidRPr="001F7985">
        <w:t xml:space="preserve"> who </w:t>
      </w:r>
      <w:r w:rsidR="009F36E2" w:rsidRPr="001F7985">
        <w:t>were unaccounted for were abducted, killed</w:t>
      </w:r>
      <w:r w:rsidRPr="001F7985">
        <w:t xml:space="preserve"> and buried in unmarked graves inside or outside</w:t>
      </w:r>
      <w:r w:rsidR="00942BD5">
        <w:t xml:space="preserve"> of</w:t>
      </w:r>
      <w:r w:rsidRPr="001F7985">
        <w:t xml:space="preserve"> Kosovo, which made very difficult locating and r</w:t>
      </w:r>
      <w:r w:rsidR="00474109" w:rsidRPr="001F7985">
        <w:t>ecovering their mortal remains.</w:t>
      </w:r>
    </w:p>
    <w:p w:rsidR="00894572" w:rsidRPr="001F7985" w:rsidRDefault="00894572" w:rsidP="00894572">
      <w:pPr>
        <w:pStyle w:val="Default"/>
        <w:tabs>
          <w:tab w:val="left" w:pos="720"/>
        </w:tabs>
        <w:ind w:left="360"/>
        <w:jc w:val="both"/>
        <w:rPr>
          <w:color w:val="auto"/>
          <w:lang w:val="en-GB"/>
        </w:rPr>
      </w:pPr>
      <w:bookmarkStart w:id="38" w:name="_Ref373834452"/>
    </w:p>
    <w:p w:rsidR="00EA6455" w:rsidRPr="00645CFD" w:rsidRDefault="00EA6455" w:rsidP="00C45577">
      <w:pPr>
        <w:numPr>
          <w:ilvl w:val="0"/>
          <w:numId w:val="2"/>
        </w:numPr>
        <w:tabs>
          <w:tab w:val="left" w:pos="709"/>
        </w:tabs>
        <w:suppressAutoHyphens/>
        <w:autoSpaceDE w:val="0"/>
        <w:jc w:val="both"/>
      </w:pPr>
      <w:bookmarkStart w:id="39" w:name="_Ref373935636"/>
      <w:r w:rsidRPr="00645CFD">
        <w:rPr>
          <w:lang w:val="en-GB"/>
        </w:rPr>
        <w:t xml:space="preserve">The SRSG explains that in June 2002, UNMIK created the OMPF with the mandate to </w:t>
      </w:r>
      <w:r w:rsidRPr="00E27F0F">
        <w:rPr>
          <w:bCs/>
          <w:lang w:val="en-GB"/>
        </w:rPr>
        <w:t>determine</w:t>
      </w:r>
      <w:r w:rsidRPr="00645CFD">
        <w:rPr>
          <w:lang w:val="en-GB"/>
        </w:rPr>
        <w:t xml:space="preserv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The SRSG states that, taking into account the difficulties described above, the process “</w:t>
      </w:r>
      <w:r w:rsidR="00C45577">
        <w:rPr>
          <w:lang w:val="en-GB"/>
        </w:rPr>
        <w:t xml:space="preserve">for establishing a system capable </w:t>
      </w:r>
      <w:r w:rsidRPr="00645CFD">
        <w:rPr>
          <w:lang w:val="en-GB"/>
        </w:rPr>
        <w:t>of dealing effectively with disappearances and other serious violations of international humanitarian law has been an</w:t>
      </w:r>
      <w:r w:rsidR="009F3F4C" w:rsidRPr="00645CFD">
        <w:rPr>
          <w:lang w:val="en-GB"/>
        </w:rPr>
        <w:t xml:space="preserve"> understandably incremental one</w:t>
      </w:r>
      <w:r w:rsidRPr="00645CFD">
        <w:rPr>
          <w:lang w:val="en-GB"/>
        </w:rPr>
        <w:t xml:space="preserve"> in</w:t>
      </w:r>
      <w:r w:rsidR="009F3F4C" w:rsidRPr="00645CFD">
        <w:rPr>
          <w:lang w:val="en-GB"/>
        </w:rPr>
        <w:t xml:space="preserve"> the</w:t>
      </w:r>
      <w:r w:rsidRPr="00645CFD">
        <w:rPr>
          <w:lang w:val="en-GB"/>
        </w:rPr>
        <w:t xml:space="preserve"> Kosovo</w:t>
      </w:r>
      <w:r w:rsidR="009F3F4C" w:rsidRPr="00645CFD">
        <w:rPr>
          <w:lang w:val="en-GB"/>
        </w:rPr>
        <w:t xml:space="preserve"> context, and this principle has been reflected in the </w:t>
      </w:r>
      <w:r w:rsidR="009F3F4C" w:rsidRPr="00C45577">
        <w:rPr>
          <w:i/>
          <w:lang w:val="en-GB"/>
        </w:rPr>
        <w:t>Palić</w:t>
      </w:r>
      <w:r w:rsidR="009F3F4C" w:rsidRPr="00645CFD">
        <w:rPr>
          <w:lang w:val="en-GB"/>
        </w:rPr>
        <w:t xml:space="preserve"> case abovementioned.”</w:t>
      </w:r>
      <w:r w:rsidRPr="00645CFD">
        <w:rPr>
          <w:lang w:val="en-GB"/>
        </w:rPr>
        <w:t xml:space="preserve"> The SRSG </w:t>
      </w:r>
      <w:r w:rsidRPr="001F7985">
        <w:t>concludes</w:t>
      </w:r>
      <w:r w:rsidRPr="00645CFD">
        <w:rPr>
          <w:lang w:val="en-GB"/>
        </w:rPr>
        <w:t xml:space="preserve"> that the</w:t>
      </w:r>
      <w:r w:rsidR="009F3F4C" w:rsidRPr="00645CFD">
        <w:rPr>
          <w:lang w:val="en-GB"/>
        </w:rPr>
        <w:t xml:space="preserve"> process was reliant upon a number of actors other than just UNMIK, for example the I</w:t>
      </w:r>
      <w:r w:rsidR="00645CFD" w:rsidRPr="00645CFD">
        <w:rPr>
          <w:lang w:val="en-GB"/>
        </w:rPr>
        <w:t>CMP, the ICRC and local missing persons organisations.</w:t>
      </w:r>
      <w:r w:rsidRPr="00645CFD">
        <w:rPr>
          <w:lang w:val="en-GB"/>
        </w:rPr>
        <w:t xml:space="preserve"> </w:t>
      </w:r>
      <w:bookmarkEnd w:id="38"/>
      <w:bookmarkEnd w:id="39"/>
    </w:p>
    <w:p w:rsidR="00645CFD" w:rsidRPr="001F7985" w:rsidRDefault="00645CFD" w:rsidP="00645CFD">
      <w:pPr>
        <w:pStyle w:val="ListParagraph"/>
        <w:autoSpaceDE w:val="0"/>
        <w:ind w:left="450"/>
        <w:jc w:val="both"/>
      </w:pPr>
    </w:p>
    <w:p w:rsidR="00EA6455" w:rsidRPr="001F7985" w:rsidRDefault="00EA6455" w:rsidP="00C45577">
      <w:pPr>
        <w:numPr>
          <w:ilvl w:val="0"/>
          <w:numId w:val="2"/>
        </w:numPr>
        <w:tabs>
          <w:tab w:val="left" w:pos="709"/>
        </w:tabs>
        <w:suppressAutoHyphens/>
        <w:autoSpaceDE w:val="0"/>
        <w:jc w:val="both"/>
        <w:rPr>
          <w:lang w:eastAsia="nl-NL"/>
        </w:rPr>
      </w:pPr>
      <w:bookmarkStart w:id="40" w:name="_Ref373942084"/>
      <w:r w:rsidRPr="001F7985">
        <w:t xml:space="preserve">The </w:t>
      </w:r>
      <w:r w:rsidRPr="00E27F0F">
        <w:rPr>
          <w:bCs/>
          <w:lang w:val="en-GB"/>
        </w:rPr>
        <w:t>SRSG</w:t>
      </w:r>
      <w:r w:rsidRPr="001F7985">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40"/>
    </w:p>
    <w:p w:rsidR="00EA6455" w:rsidRPr="001F7985" w:rsidRDefault="00EA6455" w:rsidP="00EA6455">
      <w:pPr>
        <w:pStyle w:val="ListParagraph"/>
        <w:rPr>
          <w:lang w:eastAsia="nl-NL"/>
        </w:rPr>
      </w:pPr>
    </w:p>
    <w:p w:rsidR="00EA6455" w:rsidRPr="001F7985" w:rsidRDefault="00EA6455" w:rsidP="00EA6455">
      <w:pPr>
        <w:pStyle w:val="ListParagraph"/>
        <w:jc w:val="both"/>
        <w:rPr>
          <w:lang w:eastAsia="nl-NL"/>
        </w:rPr>
      </w:pPr>
      <w:r w:rsidRPr="001F7985">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EA6455" w:rsidRPr="001F7985" w:rsidRDefault="00EA6455" w:rsidP="00EA6455">
      <w:pPr>
        <w:pStyle w:val="ListParagraph"/>
        <w:jc w:val="both"/>
        <w:rPr>
          <w:lang w:eastAsia="nl-NL"/>
        </w:rPr>
      </w:pPr>
    </w:p>
    <w:p w:rsidR="00EA6455" w:rsidRPr="001F7985" w:rsidRDefault="00EA6455" w:rsidP="00EA6455">
      <w:pPr>
        <w:pStyle w:val="ListParagraph"/>
        <w:jc w:val="both"/>
        <w:rPr>
          <w:lang w:eastAsia="nl-NL"/>
        </w:rPr>
      </w:pPr>
      <w:r w:rsidRPr="001F7985">
        <w:rPr>
          <w:lang w:eastAsia="nl-NL"/>
        </w:rPr>
        <w:lastRenderedPageBreak/>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EA6455" w:rsidRPr="001F7985" w:rsidRDefault="00EA6455" w:rsidP="00EA6455">
      <w:pPr>
        <w:pStyle w:val="ListParagraph"/>
        <w:rPr>
          <w:lang w:eastAsia="en-US"/>
        </w:rPr>
      </w:pPr>
    </w:p>
    <w:p w:rsidR="002D4ED0" w:rsidRDefault="00EA6455" w:rsidP="002D4ED0">
      <w:pPr>
        <w:numPr>
          <w:ilvl w:val="0"/>
          <w:numId w:val="2"/>
        </w:numPr>
        <w:tabs>
          <w:tab w:val="left" w:pos="709"/>
        </w:tabs>
        <w:suppressAutoHyphens/>
        <w:autoSpaceDE w:val="0"/>
        <w:jc w:val="both"/>
        <w:rPr>
          <w:lang w:eastAsia="nl-NL"/>
        </w:rPr>
      </w:pPr>
      <w:r w:rsidRPr="001F7985">
        <w:t xml:space="preserve">The SRSG states that UNMIK international police officers had to adjust to conducting </w:t>
      </w:r>
      <w:r w:rsidRPr="00E27F0F">
        <w:rPr>
          <w:bCs/>
          <w:lang w:val="en-GB"/>
        </w:rPr>
        <w:t>investigations</w:t>
      </w:r>
      <w:r w:rsidRPr="001F7985">
        <w:t xml:space="preserve">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“such constraints inhibited the ability of […] UNMIK Police to conduct all investigations in a manner […] that may be demonstrated, or at least expected, in other States with more established institutions and without the surge in cases of this nature associated with a post-conflict situation.”</w:t>
      </w:r>
      <w:bookmarkStart w:id="41" w:name="_Ref387249369"/>
      <w:bookmarkStart w:id="42" w:name="_Ref373946471"/>
      <w:bookmarkStart w:id="43" w:name="_Ref366698716"/>
    </w:p>
    <w:p w:rsidR="002D4ED0" w:rsidRDefault="002D4ED0" w:rsidP="002D4ED0">
      <w:pPr>
        <w:tabs>
          <w:tab w:val="left" w:pos="709"/>
        </w:tabs>
        <w:suppressAutoHyphens/>
        <w:autoSpaceDE w:val="0"/>
        <w:ind w:left="360"/>
        <w:jc w:val="both"/>
        <w:rPr>
          <w:lang w:eastAsia="nl-NL"/>
        </w:rPr>
      </w:pPr>
    </w:p>
    <w:p w:rsidR="00C45577" w:rsidRPr="00607974" w:rsidRDefault="003905A1" w:rsidP="00D9429B">
      <w:pPr>
        <w:numPr>
          <w:ilvl w:val="0"/>
          <w:numId w:val="2"/>
        </w:numPr>
        <w:tabs>
          <w:tab w:val="left" w:pos="709"/>
        </w:tabs>
        <w:suppressAutoHyphens/>
        <w:autoSpaceDE w:val="0"/>
        <w:jc w:val="both"/>
      </w:pPr>
      <w:bookmarkStart w:id="44" w:name="_Ref390942754"/>
      <w:r w:rsidRPr="00607974">
        <w:rPr>
          <w:bCs/>
          <w:lang w:val="en-GB"/>
        </w:rPr>
        <w:t>With</w:t>
      </w:r>
      <w:r w:rsidRPr="00607974">
        <w:t xml:space="preserve"> regard to this particular case, i</w:t>
      </w:r>
      <w:r w:rsidR="00414BA2" w:rsidRPr="00607974">
        <w:t xml:space="preserve">n relation </w:t>
      </w:r>
      <w:r w:rsidR="00722152" w:rsidRPr="00607974">
        <w:t>to</w:t>
      </w:r>
      <w:r w:rsidR="00942BD5" w:rsidRPr="00607974">
        <w:t xml:space="preserve"> the</w:t>
      </w:r>
      <w:r w:rsidR="00C1340E" w:rsidRPr="00607974">
        <w:t xml:space="preserve"> first leg of the</w:t>
      </w:r>
      <w:r w:rsidR="00942BD5" w:rsidRPr="00607974">
        <w:t xml:space="preserve"> obligation</w:t>
      </w:r>
      <w:r w:rsidR="00C1340E" w:rsidRPr="00607974">
        <w:t xml:space="preserve"> related to the procedural element of Article 2 of the ECHR</w:t>
      </w:r>
      <w:r w:rsidR="00414BA2" w:rsidRPr="00607974">
        <w:t xml:space="preserve">, the SRSG </w:t>
      </w:r>
      <w:r w:rsidR="00EA6455" w:rsidRPr="00607974">
        <w:t>states that</w:t>
      </w:r>
      <w:r w:rsidR="00C1340E" w:rsidRPr="00607974">
        <w:t xml:space="preserve"> this obligation</w:t>
      </w:r>
      <w:r w:rsidRPr="00607974">
        <w:t xml:space="preserve"> “</w:t>
      </w:r>
      <w:r w:rsidR="00C1340E" w:rsidRPr="00607974">
        <w:t xml:space="preserve">does not apply to this case, because the mortal remains of Mr. </w:t>
      </w:r>
      <w:r w:rsidR="00C1340E" w:rsidRPr="00607974">
        <w:rPr>
          <w:lang w:val="en-GB"/>
        </w:rPr>
        <w:t xml:space="preserve">Radosav Marković were buried in a cemetery in </w:t>
      </w:r>
      <w:r w:rsidR="00C006B5" w:rsidRPr="00607974">
        <w:rPr>
          <w:lang w:val="en-GB"/>
        </w:rPr>
        <w:t>Pejë/Peć, as attested</w:t>
      </w:r>
      <w:r w:rsidR="00B55DBE" w:rsidRPr="00607974">
        <w:rPr>
          <w:lang w:val="en-GB"/>
        </w:rPr>
        <w:t xml:space="preserve"> to</w:t>
      </w:r>
      <w:r w:rsidR="00C006B5" w:rsidRPr="00607974">
        <w:rPr>
          <w:lang w:val="en-GB"/>
        </w:rPr>
        <w:t xml:space="preserve"> by the officiating priest…At a later date, the family members requested the location and return of the mortal remains, which were returned by UNMIK MPU to a family member on 13 August 2003. Consequently, there was no obligation for UNMIK to open an investigation to determine the fate and/or the whereabouts of Mr. Marković.”</w:t>
      </w:r>
      <w:bookmarkEnd w:id="44"/>
      <w:r w:rsidR="00C006B5" w:rsidRPr="00607974">
        <w:rPr>
          <w:lang w:val="en-GB"/>
        </w:rPr>
        <w:t xml:space="preserve"> </w:t>
      </w:r>
      <w:r w:rsidR="00C45577" w:rsidRPr="00607974">
        <w:t xml:space="preserve"> </w:t>
      </w:r>
      <w:bookmarkEnd w:id="41"/>
      <w:bookmarkEnd w:id="42"/>
    </w:p>
    <w:p w:rsidR="00C006B5" w:rsidRPr="00607974" w:rsidRDefault="00C006B5" w:rsidP="00C006B5">
      <w:pPr>
        <w:tabs>
          <w:tab w:val="left" w:pos="709"/>
        </w:tabs>
        <w:suppressAutoHyphens/>
        <w:autoSpaceDE w:val="0"/>
        <w:ind w:left="360"/>
        <w:jc w:val="both"/>
      </w:pPr>
    </w:p>
    <w:p w:rsidR="00E9577F" w:rsidRPr="00607974" w:rsidRDefault="00414BA2" w:rsidP="00E9577F">
      <w:pPr>
        <w:numPr>
          <w:ilvl w:val="0"/>
          <w:numId w:val="2"/>
        </w:numPr>
        <w:tabs>
          <w:tab w:val="left" w:pos="709"/>
        </w:tabs>
        <w:suppressAutoHyphens/>
        <w:autoSpaceDE w:val="0"/>
        <w:jc w:val="both"/>
      </w:pPr>
      <w:bookmarkStart w:id="45" w:name="_Ref387312771"/>
      <w:bookmarkStart w:id="46" w:name="_Ref379796769"/>
      <w:r w:rsidRPr="00607974">
        <w:rPr>
          <w:bCs/>
          <w:lang w:val="en-GB"/>
        </w:rPr>
        <w:t xml:space="preserve">With respect to the investigation aimed at identifying and bringing to justice those responsible for the killing of </w:t>
      </w:r>
      <w:r w:rsidR="00C45577" w:rsidRPr="00607974">
        <w:rPr>
          <w:lang w:val="en-GB"/>
        </w:rPr>
        <w:t xml:space="preserve">Mr </w:t>
      </w:r>
      <w:r w:rsidR="00C006B5" w:rsidRPr="00607974">
        <w:rPr>
          <w:lang w:val="en-GB"/>
        </w:rPr>
        <w:t>Radosav Marković</w:t>
      </w:r>
      <w:r w:rsidRPr="00607974">
        <w:t>, the SRSG submits that</w:t>
      </w:r>
      <w:r w:rsidR="00E9577F" w:rsidRPr="00607974">
        <w:t xml:space="preserve"> </w:t>
      </w:r>
      <w:r w:rsidR="00C45577" w:rsidRPr="00607974">
        <w:t>efforts were made to identify and punish those responsible. “The SRSG</w:t>
      </w:r>
      <w:r w:rsidR="00B55DBE" w:rsidRPr="00607974">
        <w:t xml:space="preserve"> nevertheless</w:t>
      </w:r>
      <w:r w:rsidR="00C45577" w:rsidRPr="00607974">
        <w:t xml:space="preserve"> argues that “</w:t>
      </w:r>
      <w:r w:rsidR="00C006B5" w:rsidRPr="00607974">
        <w:t xml:space="preserve">the </w:t>
      </w:r>
      <w:r w:rsidR="00B55DBE" w:rsidRPr="00607974">
        <w:t>[</w:t>
      </w:r>
      <w:r w:rsidR="00C006B5" w:rsidRPr="00607974">
        <w:t>WCIU</w:t>
      </w:r>
      <w:r w:rsidR="00B55DBE" w:rsidRPr="00607974">
        <w:t>]</w:t>
      </w:r>
      <w:r w:rsidR="00C006B5" w:rsidRPr="00607974">
        <w:t xml:space="preserve"> did open an investigation into the death of Mr. </w:t>
      </w:r>
      <w:r w:rsidR="00C006B5" w:rsidRPr="00607974">
        <w:rPr>
          <w:lang w:val="en-GB"/>
        </w:rPr>
        <w:t>Marković…An IPU-War Crimes Unit</w:t>
      </w:r>
      <w:r w:rsidR="00B55DBE" w:rsidRPr="00607974">
        <w:rPr>
          <w:lang w:val="en-GB"/>
        </w:rPr>
        <w:t>:</w:t>
      </w:r>
      <w:r w:rsidR="00C006B5" w:rsidRPr="00607974">
        <w:rPr>
          <w:lang w:val="en-GB"/>
        </w:rPr>
        <w:t xml:space="preserve"> Case Analysis Report dated 6 October 2007</w:t>
      </w:r>
      <w:r w:rsidR="00B55DBE" w:rsidRPr="00607974">
        <w:rPr>
          <w:lang w:val="en-GB"/>
        </w:rPr>
        <w:t>,</w:t>
      </w:r>
      <w:r w:rsidR="00C006B5" w:rsidRPr="00607974">
        <w:rPr>
          <w:lang w:val="en-GB"/>
        </w:rPr>
        <w:t xml:space="preserve"> notes that police should seek information from the one ‘witness’</w:t>
      </w:r>
      <w:r w:rsidR="000F50A9" w:rsidRPr="00607974">
        <w:rPr>
          <w:lang w:val="en-GB"/>
        </w:rPr>
        <w:t xml:space="preserve"> in the case to confirm whether any suspects can be identified. Based on the information received by EULEX it cannot be asserted whether the investigation aimed at identifying and bringing to justice those who are responsible for the death of Mr. Marković was successful</w:t>
      </w:r>
      <w:r w:rsidR="00C45577" w:rsidRPr="00607974">
        <w:t>.”</w:t>
      </w:r>
      <w:r w:rsidR="00D9429B" w:rsidRPr="00607974">
        <w:rPr>
          <w:bCs/>
          <w:lang w:val="en-GB"/>
        </w:rPr>
        <w:t xml:space="preserve"> He also argues that, “</w:t>
      </w:r>
      <w:r w:rsidR="00D9429B" w:rsidRPr="00607974">
        <w:t>[a]s UNMIK has noted in ot</w:t>
      </w:r>
      <w:r w:rsidR="008319EF" w:rsidRPr="00607974">
        <w:t>her missing persons’ cases</w:t>
      </w:r>
      <w:r w:rsidR="00D9429B" w:rsidRPr="00607974">
        <w:t xml:space="preserve">, without witnesses coming forward with credible investigative leads or without relevant physical evidence being discovered, police investigations inevitably stall because of a lack of evidence. </w:t>
      </w:r>
      <w:r w:rsidR="00E9577F" w:rsidRPr="00607974">
        <w:t xml:space="preserve">In the period under review by the HRAP, no further witnesses of the alleged </w:t>
      </w:r>
      <w:r w:rsidR="00D9429B" w:rsidRPr="00607974">
        <w:t>disappearance</w:t>
      </w:r>
      <w:r w:rsidR="000F50A9" w:rsidRPr="00607974">
        <w:t xml:space="preserve"> [</w:t>
      </w:r>
      <w:r w:rsidR="000F50A9" w:rsidRPr="00607974">
        <w:rPr>
          <w:i/>
        </w:rPr>
        <w:t>sic</w:t>
      </w:r>
      <w:r w:rsidR="004A1322" w:rsidRPr="00607974">
        <w:t>.</w:t>
      </w:r>
      <w:r w:rsidR="000F50A9" w:rsidRPr="00607974">
        <w:t>]</w:t>
      </w:r>
      <w:r w:rsidR="00E9577F" w:rsidRPr="00607974">
        <w:t xml:space="preserve"> came forward and no physical evidence</w:t>
      </w:r>
      <w:r w:rsidR="00D9429B" w:rsidRPr="00607974">
        <w:t xml:space="preserve"> that would lead to the identification of the perpetrators</w:t>
      </w:r>
      <w:r w:rsidR="00E9577F" w:rsidRPr="00607974">
        <w:t xml:space="preserve"> could be d</w:t>
      </w:r>
      <w:r w:rsidR="00D9429B" w:rsidRPr="00607974">
        <w:t>iscovered by the investigators. In the circumstances, UNMIK followed all available leads.</w:t>
      </w:r>
      <w:bookmarkEnd w:id="45"/>
      <w:r w:rsidR="008319EF" w:rsidRPr="00607974">
        <w:t>”</w:t>
      </w:r>
      <w:r w:rsidR="00D9429B" w:rsidRPr="00607974">
        <w:t xml:space="preserve"> </w:t>
      </w:r>
      <w:bookmarkEnd w:id="46"/>
    </w:p>
    <w:p w:rsidR="00D057AF" w:rsidRPr="004D6157" w:rsidRDefault="00D057AF" w:rsidP="00D057AF">
      <w:pPr>
        <w:autoSpaceDE w:val="0"/>
        <w:jc w:val="both"/>
        <w:rPr>
          <w:bCs/>
          <w:highlight w:val="yellow"/>
          <w:lang w:val="en-GB"/>
        </w:rPr>
      </w:pPr>
    </w:p>
    <w:p w:rsidR="00607974" w:rsidRDefault="00EA6455" w:rsidP="00607974">
      <w:pPr>
        <w:numPr>
          <w:ilvl w:val="0"/>
          <w:numId w:val="2"/>
        </w:numPr>
        <w:tabs>
          <w:tab w:val="left" w:pos="709"/>
        </w:tabs>
        <w:suppressAutoHyphens/>
        <w:autoSpaceDE w:val="0"/>
        <w:jc w:val="both"/>
        <w:rPr>
          <w:lang w:eastAsia="nl-NL"/>
        </w:rPr>
      </w:pPr>
      <w:bookmarkStart w:id="47" w:name="_Ref367285537"/>
      <w:bookmarkStart w:id="48" w:name="_Ref368319301"/>
      <w:bookmarkEnd w:id="43"/>
      <w:r w:rsidRPr="00607974">
        <w:rPr>
          <w:lang w:eastAsia="nl-NL"/>
        </w:rPr>
        <w:t>The SRSG concludes that</w:t>
      </w:r>
      <w:r w:rsidR="00D9429B" w:rsidRPr="00607974">
        <w:rPr>
          <w:lang w:eastAsia="nl-NL"/>
        </w:rPr>
        <w:t xml:space="preserve"> with rega</w:t>
      </w:r>
      <w:r w:rsidR="000F50A9" w:rsidRPr="00607974">
        <w:rPr>
          <w:lang w:eastAsia="nl-NL"/>
        </w:rPr>
        <w:t>rd to the complaint of Ms Markovi</w:t>
      </w:r>
      <w:r w:rsidR="00D9429B" w:rsidRPr="00607974">
        <w:rPr>
          <w:lang w:eastAsia="nl-NL"/>
        </w:rPr>
        <w:t>ć,</w:t>
      </w:r>
      <w:r w:rsidRPr="00607974">
        <w:rPr>
          <w:lang w:eastAsia="nl-NL"/>
        </w:rPr>
        <w:t xml:space="preserve"> “it</w:t>
      </w:r>
      <w:r w:rsidR="00D9429B" w:rsidRPr="00607974">
        <w:rPr>
          <w:lang w:eastAsia="nl-NL"/>
        </w:rPr>
        <w:t xml:space="preserve"> appears that</w:t>
      </w:r>
      <w:r w:rsidRPr="00607974">
        <w:rPr>
          <w:lang w:eastAsia="nl-NL"/>
        </w:rPr>
        <w:t xml:space="preserve"> </w:t>
      </w:r>
      <w:bookmarkEnd w:id="47"/>
      <w:r w:rsidRPr="00607974">
        <w:t>there has not been a violation of</w:t>
      </w:r>
      <w:r w:rsidR="00D9429B" w:rsidRPr="00607974">
        <w:t xml:space="preserve"> the procedural</w:t>
      </w:r>
      <w:r w:rsidR="00B55DBE" w:rsidRPr="00607974">
        <w:t xml:space="preserve"> element of</w:t>
      </w:r>
      <w:r w:rsidRPr="00607974">
        <w:t xml:space="preserve"> Article</w:t>
      </w:r>
      <w:r w:rsidRPr="00607974">
        <w:rPr>
          <w:bCs/>
        </w:rPr>
        <w:t xml:space="preserve"> 2 of the ECHR</w:t>
      </w:r>
      <w:r w:rsidR="000F50A9" w:rsidRPr="00607974">
        <w:rPr>
          <w:bCs/>
        </w:rPr>
        <w:t>..</w:t>
      </w:r>
      <w:r w:rsidRPr="00607974">
        <w:rPr>
          <w:bCs/>
        </w:rPr>
        <w:t>.</w:t>
      </w:r>
      <w:bookmarkStart w:id="49" w:name="_Ref367285538"/>
      <w:bookmarkEnd w:id="48"/>
      <w:r w:rsidR="00D9429B" w:rsidRPr="00607974">
        <w:rPr>
          <w:bCs/>
        </w:rPr>
        <w:t xml:space="preserve"> Therefore the Complaint should be rejected in its entirety.”</w:t>
      </w:r>
    </w:p>
    <w:p w:rsidR="00607974" w:rsidRDefault="00607974" w:rsidP="00607974">
      <w:pPr>
        <w:pStyle w:val="ListParagraph"/>
        <w:rPr>
          <w:lang w:eastAsia="nl-NL"/>
        </w:rPr>
      </w:pPr>
    </w:p>
    <w:p w:rsidR="00EA6455" w:rsidRDefault="00EA6455" w:rsidP="00607974">
      <w:pPr>
        <w:numPr>
          <w:ilvl w:val="0"/>
          <w:numId w:val="2"/>
        </w:numPr>
        <w:tabs>
          <w:tab w:val="left" w:pos="709"/>
        </w:tabs>
        <w:suppressAutoHyphens/>
        <w:autoSpaceDE w:val="0"/>
        <w:jc w:val="both"/>
        <w:rPr>
          <w:lang w:eastAsia="nl-NL"/>
        </w:rPr>
      </w:pPr>
      <w:r w:rsidRPr="00607974">
        <w:rPr>
          <w:lang w:eastAsia="nl-NL"/>
        </w:rPr>
        <w:t xml:space="preserve">The SRSG also informed the Panel that in a view of a possibility that </w:t>
      </w:r>
      <w:r w:rsidR="0055732C" w:rsidRPr="00607974">
        <w:rPr>
          <w:lang w:eastAsia="nl-NL"/>
        </w:rPr>
        <w:t xml:space="preserve">more information in relation to this case exists, </w:t>
      </w:r>
      <w:r w:rsidRPr="00607974">
        <w:rPr>
          <w:lang w:eastAsia="nl-NL"/>
        </w:rPr>
        <w:t xml:space="preserve">he might make further comments on this matter. </w:t>
      </w:r>
      <w:r w:rsidR="0055732C" w:rsidRPr="00607974">
        <w:rPr>
          <w:lang w:eastAsia="nl-NL"/>
        </w:rPr>
        <w:t>However, n</w:t>
      </w:r>
      <w:r w:rsidRPr="00607974">
        <w:rPr>
          <w:lang w:eastAsia="nl-NL"/>
        </w:rPr>
        <w:t>o further communication in this regard, other than confirmation of the full disclosure of the investigative files, has been received to date.</w:t>
      </w:r>
      <w:bookmarkEnd w:id="49"/>
      <w:r w:rsidR="00B55DBE" w:rsidRPr="00607974">
        <w:rPr>
          <w:highlight w:val="yellow"/>
          <w:lang w:eastAsia="nl-NL"/>
        </w:rPr>
        <w:t xml:space="preserve"> </w:t>
      </w:r>
    </w:p>
    <w:p w:rsidR="00060C31" w:rsidRPr="001F7985" w:rsidRDefault="00060C31" w:rsidP="00B50188">
      <w:pPr>
        <w:pStyle w:val="ListParagraph"/>
        <w:numPr>
          <w:ilvl w:val="1"/>
          <w:numId w:val="1"/>
        </w:numPr>
        <w:tabs>
          <w:tab w:val="clear" w:pos="360"/>
          <w:tab w:val="left" w:pos="357"/>
        </w:tabs>
        <w:autoSpaceDE w:val="0"/>
        <w:contextualSpacing/>
        <w:jc w:val="both"/>
        <w:rPr>
          <w:b/>
          <w:lang w:val="en-GB"/>
        </w:rPr>
      </w:pPr>
      <w:r w:rsidRPr="001F7985">
        <w:rPr>
          <w:b/>
          <w:lang w:val="en-GB"/>
        </w:rPr>
        <w:lastRenderedPageBreak/>
        <w:t xml:space="preserve">The </w:t>
      </w:r>
      <w:r w:rsidRPr="001F7985">
        <w:rPr>
          <w:b/>
          <w:bCs/>
          <w:lang w:val="en-GB"/>
        </w:rPr>
        <w:t>Panel’s</w:t>
      </w:r>
      <w:r w:rsidRPr="001F7985">
        <w:rPr>
          <w:b/>
          <w:lang w:val="en-GB"/>
        </w:rPr>
        <w:t xml:space="preserve"> assessment</w:t>
      </w:r>
    </w:p>
    <w:p w:rsidR="00060C31" w:rsidRPr="001F7985" w:rsidRDefault="00060C31" w:rsidP="00060C31">
      <w:pPr>
        <w:jc w:val="both"/>
        <w:rPr>
          <w:lang w:val="en-GB"/>
        </w:rPr>
      </w:pPr>
    </w:p>
    <w:p w:rsidR="00987028" w:rsidRPr="001F7985" w:rsidRDefault="00987028" w:rsidP="00C45577">
      <w:pPr>
        <w:numPr>
          <w:ilvl w:val="0"/>
          <w:numId w:val="2"/>
        </w:numPr>
        <w:tabs>
          <w:tab w:val="left" w:pos="709"/>
        </w:tabs>
        <w:suppressAutoHyphens/>
        <w:autoSpaceDE w:val="0"/>
        <w:jc w:val="both"/>
        <w:rPr>
          <w:lang w:val="en-GB"/>
        </w:rPr>
      </w:pPr>
      <w:r w:rsidRPr="00E27F0F">
        <w:rPr>
          <w:lang w:val="en-GB"/>
        </w:rPr>
        <w:t>The</w:t>
      </w:r>
      <w:r w:rsidRPr="001F7985">
        <w:rPr>
          <w:bCs/>
          <w:lang w:val="en-GB"/>
        </w:rPr>
        <w:t xml:space="preserve"> Panel considers that the complainant invoke</w:t>
      </w:r>
      <w:r w:rsidR="00D9429B">
        <w:rPr>
          <w:bCs/>
          <w:lang w:val="en-GB"/>
        </w:rPr>
        <w:t>s</w:t>
      </w:r>
      <w:r w:rsidRPr="001F7985">
        <w:rPr>
          <w:bCs/>
          <w:lang w:val="en-GB"/>
        </w:rPr>
        <w:t xml:space="preserve"> a violation of the procedural obligation </w:t>
      </w:r>
      <w:r w:rsidRPr="001F7985">
        <w:rPr>
          <w:lang w:val="en-GB"/>
        </w:rPr>
        <w:t>stemming</w:t>
      </w:r>
      <w:r w:rsidRPr="001F7985">
        <w:rPr>
          <w:bCs/>
          <w:lang w:val="en-GB"/>
        </w:rPr>
        <w:t xml:space="preserve"> from the right to life, guaranteed by Article 2 of the European Convention on Human Rights (ECHR) in that UNMIK did not conduct an effective investigation into </w:t>
      </w:r>
      <w:r w:rsidR="001E40A0" w:rsidRPr="001F7985">
        <w:rPr>
          <w:bCs/>
          <w:lang w:val="en-GB"/>
        </w:rPr>
        <w:t xml:space="preserve">the </w:t>
      </w:r>
      <w:r w:rsidR="00C46FD8" w:rsidRPr="002D4ED0">
        <w:rPr>
          <w:bCs/>
          <w:lang w:val="en-GB"/>
        </w:rPr>
        <w:t>killing</w:t>
      </w:r>
      <w:r w:rsidR="001E40A0" w:rsidRPr="002D4ED0">
        <w:rPr>
          <w:bCs/>
          <w:lang w:val="en-GB"/>
        </w:rPr>
        <w:t xml:space="preserve"> of </w:t>
      </w:r>
      <w:r w:rsidR="00D9429B" w:rsidRPr="002D4ED0">
        <w:rPr>
          <w:lang w:val="en-GB"/>
        </w:rPr>
        <w:t xml:space="preserve">Mr </w:t>
      </w:r>
      <w:r w:rsidR="00F34C09" w:rsidRPr="00C006B5">
        <w:rPr>
          <w:lang w:val="en-GB"/>
        </w:rPr>
        <w:t>Radosav Marković</w:t>
      </w:r>
      <w:r w:rsidRPr="001F7985">
        <w:rPr>
          <w:lang w:val="en-GB"/>
        </w:rPr>
        <w:t>.</w:t>
      </w:r>
    </w:p>
    <w:p w:rsidR="00C46FD8" w:rsidRPr="001F7985" w:rsidRDefault="00C46FD8" w:rsidP="00C46FD8">
      <w:pPr>
        <w:pStyle w:val="ListParagraph"/>
        <w:autoSpaceDE w:val="0"/>
        <w:ind w:left="360"/>
        <w:jc w:val="both"/>
        <w:rPr>
          <w:lang w:val="en-GB"/>
        </w:rPr>
      </w:pPr>
    </w:p>
    <w:p w:rsidR="00060C31" w:rsidRPr="001F7985" w:rsidRDefault="00060C31" w:rsidP="00B50188">
      <w:pPr>
        <w:pStyle w:val="ListParagraph"/>
        <w:numPr>
          <w:ilvl w:val="0"/>
          <w:numId w:val="7"/>
        </w:numPr>
        <w:contextualSpacing/>
        <w:jc w:val="both"/>
        <w:rPr>
          <w:i/>
          <w:lang w:val="en-GB"/>
        </w:rPr>
      </w:pPr>
      <w:r w:rsidRPr="001F7985">
        <w:rPr>
          <w:i/>
          <w:lang w:val="en-GB"/>
        </w:rPr>
        <w:t>Submission of relevant files</w:t>
      </w:r>
    </w:p>
    <w:p w:rsidR="00F62819" w:rsidRPr="001F7985" w:rsidRDefault="00F62819" w:rsidP="00F62819">
      <w:pPr>
        <w:pStyle w:val="ListParagraph"/>
        <w:autoSpaceDE w:val="0"/>
        <w:ind w:left="450"/>
        <w:jc w:val="both"/>
      </w:pPr>
      <w:bookmarkStart w:id="50" w:name="_Ref354590617"/>
    </w:p>
    <w:p w:rsidR="00F62819" w:rsidRPr="001F7985" w:rsidRDefault="00F62819" w:rsidP="00C45577">
      <w:pPr>
        <w:numPr>
          <w:ilvl w:val="0"/>
          <w:numId w:val="2"/>
        </w:numPr>
        <w:tabs>
          <w:tab w:val="left" w:pos="709"/>
        </w:tabs>
        <w:suppressAutoHyphens/>
        <w:autoSpaceDE w:val="0"/>
        <w:jc w:val="both"/>
      </w:pPr>
      <w:r w:rsidRPr="001F7985">
        <w:rPr>
          <w:lang w:val="en-GB"/>
        </w:rPr>
        <w:t xml:space="preserve">At </w:t>
      </w:r>
      <w:r w:rsidR="00CD7BC0" w:rsidRPr="001F7985">
        <w:rPr>
          <w:lang w:val="en-GB"/>
        </w:rPr>
        <w:t xml:space="preserve">the </w:t>
      </w:r>
      <w:r w:rsidRPr="001F7985">
        <w:rPr>
          <w:lang w:val="en-GB"/>
        </w:rPr>
        <w:t xml:space="preserve">Panel’s request, on </w:t>
      </w:r>
      <w:r w:rsidR="00F34C09" w:rsidRPr="00607974">
        <w:rPr>
          <w:lang w:val="en-GB"/>
        </w:rPr>
        <w:t>19</w:t>
      </w:r>
      <w:r w:rsidR="00CB0C30" w:rsidRPr="00607974">
        <w:rPr>
          <w:lang w:val="en-GB"/>
        </w:rPr>
        <w:t xml:space="preserve"> </w:t>
      </w:r>
      <w:r w:rsidR="00D9429B" w:rsidRPr="00607974">
        <w:rPr>
          <w:lang w:val="en-GB"/>
        </w:rPr>
        <w:t>March 2014</w:t>
      </w:r>
      <w:r w:rsidR="002D4ED0">
        <w:rPr>
          <w:lang w:val="en-GB"/>
        </w:rPr>
        <w:t>,</w:t>
      </w:r>
      <w:r w:rsidR="00CB0C30" w:rsidRPr="001F7985">
        <w:rPr>
          <w:lang w:val="en-GB"/>
        </w:rPr>
        <w:t xml:space="preserve"> </w:t>
      </w:r>
      <w:r w:rsidRPr="001F7985">
        <w:rPr>
          <w:lang w:val="en-GB"/>
        </w:rPr>
        <w:t xml:space="preserve">the </w:t>
      </w:r>
      <w:r w:rsidRPr="001F7985">
        <w:rPr>
          <w:bCs/>
          <w:lang w:val="en-GB"/>
        </w:rPr>
        <w:t>SRSG</w:t>
      </w:r>
      <w:r w:rsidRPr="001F7985">
        <w:rPr>
          <w:lang w:val="en-GB"/>
        </w:rPr>
        <w:t xml:space="preserve"> provided copies of the documents related to this investigation, which UNMIK was able to recover. </w:t>
      </w:r>
      <w:r w:rsidRPr="001F7985">
        <w:t xml:space="preserve">The </w:t>
      </w:r>
      <w:r w:rsidRPr="001F7985">
        <w:rPr>
          <w:lang w:val="en-GB"/>
        </w:rPr>
        <w:t>SRSG</w:t>
      </w:r>
      <w:r w:rsidRPr="001F7985">
        <w:t xml:space="preserve"> also noted that there is a possibility </w:t>
      </w:r>
      <w:r w:rsidR="00CB0C30" w:rsidRPr="001F7985">
        <w:t xml:space="preserve">more </w:t>
      </w:r>
      <w:r w:rsidRPr="001F7985">
        <w:t>information</w:t>
      </w:r>
      <w:r w:rsidR="00CB0C30" w:rsidRPr="001F7985">
        <w:t xml:space="preserve">, not contained in the presented documents, </w:t>
      </w:r>
      <w:r w:rsidRPr="001F7985">
        <w:t xml:space="preserve">exists, </w:t>
      </w:r>
      <w:r w:rsidR="00CB0C30" w:rsidRPr="001F7985">
        <w:t>but provided no</w:t>
      </w:r>
      <w:r w:rsidRPr="001F7985">
        <w:t xml:space="preserve"> further details.</w:t>
      </w:r>
      <w:r w:rsidRPr="001F7985">
        <w:rPr>
          <w:lang w:val="en-GB"/>
        </w:rPr>
        <w:t xml:space="preserve"> </w:t>
      </w:r>
      <w:r w:rsidRPr="002D4ED0">
        <w:rPr>
          <w:lang w:val="en-GB"/>
        </w:rPr>
        <w:t>O</w:t>
      </w:r>
      <w:r w:rsidR="00F34C09">
        <w:t xml:space="preserve">n </w:t>
      </w:r>
      <w:r w:rsidR="00F34C09" w:rsidRPr="00607974">
        <w:t>6</w:t>
      </w:r>
      <w:r w:rsidRPr="00607974">
        <w:t xml:space="preserve"> </w:t>
      </w:r>
      <w:r w:rsidR="00F34C09" w:rsidRPr="00607974">
        <w:t xml:space="preserve">June </w:t>
      </w:r>
      <w:r w:rsidR="00856F93" w:rsidRPr="004D3536">
        <w:t>2014</w:t>
      </w:r>
      <w:r w:rsidRPr="004D3536">
        <w:t>,</w:t>
      </w:r>
      <w:r w:rsidRPr="002D4ED0">
        <w:t xml:space="preserve"> UNMIK</w:t>
      </w:r>
      <w:r w:rsidRPr="001F7985">
        <w:t xml:space="preserve"> confirmed to the Panel that no more files have been located, thus the disclosure may be considered complete</w:t>
      </w:r>
      <w:r w:rsidR="00CB0C30" w:rsidRPr="001F7985">
        <w:t xml:space="preserve"> (see § </w:t>
      </w:r>
      <w:r w:rsidR="005C6729">
        <w:fldChar w:fldCharType="begin"/>
      </w:r>
      <w:r w:rsidR="00856F93">
        <w:instrText xml:space="preserve"> REF _Ref373944367 \r \h </w:instrText>
      </w:r>
      <w:r w:rsidR="005C6729">
        <w:fldChar w:fldCharType="separate"/>
      </w:r>
      <w:r w:rsidR="009264F1">
        <w:t>7</w:t>
      </w:r>
      <w:r w:rsidR="005C6729">
        <w:fldChar w:fldCharType="end"/>
      </w:r>
      <w:r w:rsidR="00CB0C30" w:rsidRPr="001F7985">
        <w:t xml:space="preserve"> above)</w:t>
      </w:r>
      <w:r w:rsidRPr="001F7985">
        <w:t>.</w:t>
      </w:r>
      <w:bookmarkEnd w:id="50"/>
    </w:p>
    <w:p w:rsidR="00F62819" w:rsidRPr="001F7985" w:rsidRDefault="00F62819" w:rsidP="00F62819">
      <w:pPr>
        <w:suppressAutoHyphens/>
        <w:ind w:left="360"/>
        <w:jc w:val="both"/>
        <w:rPr>
          <w:lang w:val="en-GB"/>
        </w:rPr>
      </w:pPr>
    </w:p>
    <w:p w:rsidR="00F62819" w:rsidRPr="001F7985" w:rsidRDefault="00F62819" w:rsidP="00C45577">
      <w:pPr>
        <w:numPr>
          <w:ilvl w:val="0"/>
          <w:numId w:val="2"/>
        </w:numPr>
        <w:tabs>
          <w:tab w:val="left" w:pos="709"/>
        </w:tabs>
        <w:suppressAutoHyphens/>
        <w:autoSpaceDE w:val="0"/>
        <w:jc w:val="both"/>
        <w:rPr>
          <w:lang w:val="en-GB"/>
        </w:rPr>
      </w:pPr>
      <w:r w:rsidRPr="001F7985">
        <w:rPr>
          <w:lang w:val="en-GB"/>
        </w:rPr>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1F7985">
        <w:rPr>
          <w:i/>
          <w:lang w:val="en-GB"/>
        </w:rPr>
        <w:t>Çelikbilek v. Turkey</w:t>
      </w:r>
      <w:r w:rsidRPr="001F7985">
        <w:rPr>
          <w:lang w:val="en-GB"/>
        </w:rPr>
        <w:t xml:space="preserve">, </w:t>
      </w:r>
      <w:r w:rsidRPr="001F7985">
        <w:rPr>
          <w:lang w:val="en-GB" w:eastAsia="nl-BE"/>
        </w:rPr>
        <w:t>no. 27693/95, judgment of 31 May 2005</w:t>
      </w:r>
      <w:r w:rsidRPr="001F7985">
        <w:rPr>
          <w:i/>
          <w:iCs/>
          <w:lang w:val="en-GB" w:eastAsia="nl-BE"/>
        </w:rPr>
        <w:t>,</w:t>
      </w:r>
      <w:r w:rsidRPr="001F7985">
        <w:rPr>
          <w:iCs/>
          <w:lang w:val="en-GB" w:eastAsia="nl-BE"/>
        </w:rPr>
        <w:t xml:space="preserve"> § 56).</w:t>
      </w:r>
      <w:r w:rsidRPr="001F7985">
        <w:rPr>
          <w:rFonts w:ascii="Helv" w:hAnsi="Helv" w:cs="Helv"/>
          <w:sz w:val="20"/>
          <w:szCs w:val="20"/>
          <w:lang w:val="en-GB" w:eastAsia="nl-BE"/>
        </w:rPr>
        <w:t xml:space="preserve"> </w:t>
      </w:r>
    </w:p>
    <w:p w:rsidR="00F62819" w:rsidRPr="001F7985" w:rsidRDefault="00F62819" w:rsidP="00F62819">
      <w:pPr>
        <w:pStyle w:val="ListParagraph"/>
        <w:rPr>
          <w:lang w:val="en-GB"/>
        </w:rPr>
      </w:pPr>
    </w:p>
    <w:p w:rsidR="00F62819" w:rsidRPr="001F7985" w:rsidRDefault="00F62819" w:rsidP="00C45577">
      <w:pPr>
        <w:numPr>
          <w:ilvl w:val="0"/>
          <w:numId w:val="2"/>
        </w:numPr>
        <w:tabs>
          <w:tab w:val="left" w:pos="709"/>
        </w:tabs>
        <w:suppressAutoHyphens/>
        <w:autoSpaceDE w:val="0"/>
        <w:jc w:val="both"/>
        <w:rPr>
          <w:b/>
          <w:lang w:val="en-GB"/>
        </w:rPr>
      </w:pPr>
      <w:r w:rsidRPr="001F7985">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1F7985">
        <w:rPr>
          <w:i/>
          <w:lang w:val="en-GB"/>
        </w:rPr>
        <w:t>per se</w:t>
      </w:r>
      <w:r w:rsidRPr="001F7985">
        <w:rPr>
          <w:lang w:val="en-GB"/>
        </w:rPr>
        <w:t xml:space="preserve"> issues under Article 2.</w:t>
      </w:r>
    </w:p>
    <w:p w:rsidR="00722152" w:rsidRPr="001F7985" w:rsidRDefault="00722152" w:rsidP="00722152">
      <w:pPr>
        <w:pStyle w:val="ListParagraph"/>
        <w:rPr>
          <w:b/>
          <w:lang w:val="en-GB"/>
        </w:rPr>
      </w:pPr>
    </w:p>
    <w:p w:rsidR="00722152" w:rsidRPr="001F7985" w:rsidRDefault="00722152" w:rsidP="00C45577">
      <w:pPr>
        <w:numPr>
          <w:ilvl w:val="0"/>
          <w:numId w:val="2"/>
        </w:numPr>
        <w:tabs>
          <w:tab w:val="left" w:pos="709"/>
        </w:tabs>
        <w:suppressAutoHyphens/>
        <w:autoSpaceDE w:val="0"/>
        <w:jc w:val="both"/>
        <w:rPr>
          <w:b/>
          <w:lang w:val="en-GB"/>
        </w:rPr>
      </w:pPr>
      <w:bookmarkStart w:id="51" w:name="_Ref373945461"/>
      <w:r w:rsidRPr="001F7985">
        <w:t xml:space="preserve">The </w:t>
      </w:r>
      <w:r w:rsidRPr="00E27F0F">
        <w:rPr>
          <w:lang w:val="en-GB"/>
        </w:rPr>
        <w:t>Panel has no reason to doubt that UNMIK undertook all efforts in order to obtain the relevant</w:t>
      </w:r>
      <w:r w:rsidRPr="001F7985">
        <w:t xml:space="preserve"> investigati</w:t>
      </w:r>
      <w:r w:rsidR="00CD7BC0" w:rsidRPr="001F7985">
        <w:t>ve</w:t>
      </w:r>
      <w:r w:rsidRPr="001F7985">
        <w:t xml:space="preserve"> files. However, the Panel notes that UNMIK has not provided any explanation as to why the documentation may be incomplete, nor with respect to which parts.</w:t>
      </w:r>
      <w:bookmarkEnd w:id="51"/>
    </w:p>
    <w:p w:rsidR="00722152" w:rsidRPr="001F7985" w:rsidRDefault="00722152" w:rsidP="00722152">
      <w:pPr>
        <w:pStyle w:val="ListParagraph"/>
        <w:rPr>
          <w:lang w:val="en-GB"/>
        </w:rPr>
      </w:pPr>
    </w:p>
    <w:p w:rsidR="00C3019E" w:rsidRDefault="00F62819" w:rsidP="00C3019E">
      <w:pPr>
        <w:numPr>
          <w:ilvl w:val="0"/>
          <w:numId w:val="2"/>
        </w:numPr>
        <w:tabs>
          <w:tab w:val="left" w:pos="709"/>
        </w:tabs>
        <w:suppressAutoHyphens/>
        <w:autoSpaceDE w:val="0"/>
        <w:jc w:val="both"/>
        <w:rPr>
          <w:lang w:val="en-GB"/>
        </w:rPr>
      </w:pPr>
      <w:r w:rsidRPr="001F7985">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1F7985">
        <w:rPr>
          <w:i/>
          <w:lang w:val="en-GB"/>
        </w:rPr>
        <w:t>Tsechoyev v. Russia</w:t>
      </w:r>
      <w:r w:rsidRPr="001F7985">
        <w:rPr>
          <w:lang w:val="en-GB"/>
        </w:rPr>
        <w:t>, no. 39358/05, judgment of</w:t>
      </w:r>
      <w:r w:rsidRPr="001F7985">
        <w:rPr>
          <w:i/>
          <w:lang w:val="en-GB"/>
        </w:rPr>
        <w:t xml:space="preserve"> </w:t>
      </w:r>
      <w:r w:rsidRPr="001F7985">
        <w:rPr>
          <w:lang w:val="en-GB"/>
        </w:rPr>
        <w:t xml:space="preserve">15 March 2011, § 146).  </w:t>
      </w:r>
      <w:bookmarkStart w:id="52" w:name="_Ref366241114"/>
    </w:p>
    <w:p w:rsidR="00C3019E" w:rsidRDefault="00C3019E" w:rsidP="00C3019E">
      <w:pPr>
        <w:pStyle w:val="ListParagraph"/>
        <w:rPr>
          <w:lang w:val="en-GB"/>
        </w:rPr>
      </w:pPr>
    </w:p>
    <w:p w:rsidR="00C3019E" w:rsidRPr="001F7985" w:rsidRDefault="00C3019E" w:rsidP="00C3019E">
      <w:pPr>
        <w:pStyle w:val="ListParagraph"/>
        <w:numPr>
          <w:ilvl w:val="0"/>
          <w:numId w:val="7"/>
        </w:numPr>
        <w:contextualSpacing/>
        <w:jc w:val="both"/>
        <w:rPr>
          <w:i/>
          <w:lang w:val="en-GB"/>
        </w:rPr>
      </w:pPr>
      <w:r w:rsidRPr="001F7985">
        <w:rPr>
          <w:i/>
          <w:lang w:val="en-GB" w:eastAsia="en-US"/>
        </w:rPr>
        <w:t>General</w:t>
      </w:r>
      <w:r w:rsidRPr="001F7985">
        <w:rPr>
          <w:i/>
          <w:lang w:val="en-GB"/>
        </w:rPr>
        <w:t xml:space="preserve"> principles concerning the obligation to conduct an effective investigation under Article 2</w:t>
      </w:r>
    </w:p>
    <w:p w:rsidR="00C3019E" w:rsidRDefault="00C3019E" w:rsidP="00C3019E">
      <w:pPr>
        <w:pStyle w:val="ListParagraph"/>
        <w:rPr>
          <w:lang w:val="en-GB"/>
        </w:rPr>
      </w:pPr>
    </w:p>
    <w:p w:rsidR="008E3F48" w:rsidRPr="00C3019E" w:rsidRDefault="008E3F48" w:rsidP="00C3019E">
      <w:pPr>
        <w:numPr>
          <w:ilvl w:val="0"/>
          <w:numId w:val="2"/>
        </w:numPr>
        <w:tabs>
          <w:tab w:val="left" w:pos="709"/>
        </w:tabs>
        <w:suppressAutoHyphens/>
        <w:autoSpaceDE w:val="0"/>
        <w:jc w:val="both"/>
        <w:rPr>
          <w:lang w:val="en-GB"/>
        </w:rPr>
      </w:pPr>
      <w:r w:rsidRPr="00C3019E">
        <w:rPr>
          <w:lang w:val="en-GB"/>
        </w:rPr>
        <w:t xml:space="preserve">The Panel notes that the positive obligation to investigate </w:t>
      </w:r>
      <w:r w:rsidR="00C3019E" w:rsidRPr="00C3019E">
        <w:rPr>
          <w:lang w:val="en-GB"/>
        </w:rPr>
        <w:t>has</w:t>
      </w:r>
      <w:r w:rsidRPr="00C3019E">
        <w:rPr>
          <w:lang w:val="en-GB"/>
        </w:rPr>
        <w:t xml:space="preserve">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C3019E">
        <w:rPr>
          <w:i/>
          <w:lang w:val="en-GB"/>
        </w:rPr>
        <w:t>Mohamed El Awani, v. Libyan Arab Jamahiriya</w:t>
      </w:r>
      <w:r w:rsidRPr="00C3019E">
        <w:rPr>
          <w:lang w:val="en-GB"/>
        </w:rPr>
        <w:t xml:space="preserve">, communication no. 1295/2004, views of 11 July 2007, </w:t>
      </w:r>
      <w:r w:rsidRPr="00C3019E">
        <w:rPr>
          <w:lang w:val="en-GB"/>
        </w:rPr>
        <w:lastRenderedPageBreak/>
        <w:t>CCPR/C/90/D/1295/2004). The obligation to investigate disappearances and killings is also asserted in the UN Declaration on the Protection of all Persons from Enforced Disappearances (</w:t>
      </w:r>
      <w:r w:rsidR="003A2EBD" w:rsidRPr="00C3019E">
        <w:t xml:space="preserve">UN Document </w:t>
      </w:r>
      <w:r w:rsidRPr="00C3019E">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2"/>
      <w:r w:rsidRPr="00C3019E">
        <w:rPr>
          <w:highlight w:val="yellow"/>
          <w:lang w:val="en-GB"/>
        </w:rPr>
        <w:t xml:space="preserve">   </w:t>
      </w:r>
      <w:bookmarkStart w:id="53" w:name="_Ref347561805"/>
    </w:p>
    <w:p w:rsidR="008E3F48" w:rsidRPr="001F7985" w:rsidRDefault="008E3F48" w:rsidP="008E3F48">
      <w:pPr>
        <w:pStyle w:val="ListParagraph"/>
        <w:suppressAutoHyphens w:val="0"/>
        <w:ind w:left="360"/>
        <w:contextualSpacing/>
        <w:jc w:val="both"/>
        <w:rPr>
          <w:lang w:val="en-GB" w:eastAsia="en-US"/>
        </w:rPr>
      </w:pPr>
    </w:p>
    <w:p w:rsidR="008E3F48" w:rsidRPr="001F7985" w:rsidRDefault="008E3F48" w:rsidP="00C45577">
      <w:pPr>
        <w:numPr>
          <w:ilvl w:val="0"/>
          <w:numId w:val="2"/>
        </w:numPr>
        <w:tabs>
          <w:tab w:val="left" w:pos="709"/>
        </w:tabs>
        <w:suppressAutoHyphens/>
        <w:autoSpaceDE w:val="0"/>
        <w:jc w:val="both"/>
        <w:rPr>
          <w:lang w:val="en-GB"/>
        </w:rPr>
      </w:pPr>
      <w:bookmarkStart w:id="54" w:name="_Ref366239860"/>
      <w:r w:rsidRPr="001F7985">
        <w:rPr>
          <w:lang w:val="en-GB"/>
        </w:rPr>
        <w:t>In order to address the complainant’s allegations, the Panel refers to the well-established case-law of the European Court o</w:t>
      </w:r>
      <w:r w:rsidR="007F14FA" w:rsidRPr="001F7985">
        <w:rPr>
          <w:lang w:val="en-GB"/>
        </w:rPr>
        <w:t>f</w:t>
      </w:r>
      <w:r w:rsidRPr="001F7985">
        <w:rPr>
          <w:lang w:val="en-GB"/>
        </w:rPr>
        <w:t xml:space="preserve">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1F7985">
        <w:rPr>
          <w:i/>
          <w:lang w:val="en-GB"/>
        </w:rPr>
        <w:t>mutatis mutandis</w:t>
      </w:r>
      <w:r w:rsidRPr="001F7985">
        <w:rPr>
          <w:lang w:val="en-GB"/>
        </w:rPr>
        <w:t xml:space="preserve">, ECtHR, </w:t>
      </w:r>
      <w:r w:rsidRPr="001F7985">
        <w:rPr>
          <w:i/>
          <w:lang w:val="en-GB"/>
        </w:rPr>
        <w:t>McCann and Others v. the United Kingdom</w:t>
      </w:r>
      <w:r w:rsidRPr="001F7985">
        <w:rPr>
          <w:lang w:val="en-GB"/>
        </w:rPr>
        <w:t xml:space="preserve">, judgment of 27 September 1995, § 161, Series A no. 324; and ECtHR, </w:t>
      </w:r>
      <w:r w:rsidRPr="001F7985">
        <w:rPr>
          <w:i/>
          <w:lang w:val="en-GB"/>
        </w:rPr>
        <w:t>Kaya v. Turkey</w:t>
      </w:r>
      <w:r w:rsidRPr="001F7985">
        <w:rPr>
          <w:lang w:val="en-GB"/>
        </w:rPr>
        <w:t xml:space="preserve">, judgment of 19 February 1998, § </w:t>
      </w:r>
      <w:r w:rsidR="002C656A" w:rsidRPr="001F7985">
        <w:rPr>
          <w:lang w:val="en-GB"/>
        </w:rPr>
        <w:t>86</w:t>
      </w:r>
      <w:r w:rsidRPr="001F7985">
        <w:rPr>
          <w:lang w:val="en-GB"/>
        </w:rPr>
        <w:t xml:space="preserve">, Reports 1998-I; see also ECtHR, </w:t>
      </w:r>
      <w:r w:rsidRPr="001F7985">
        <w:rPr>
          <w:i/>
          <w:lang w:val="en-GB"/>
        </w:rPr>
        <w:t>Jasinskis v. Latvia</w:t>
      </w:r>
      <w:r w:rsidRPr="001F7985">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1F7985">
        <w:rPr>
          <w:i/>
          <w:lang w:val="en-GB"/>
        </w:rPr>
        <w:t>Kolevi v. Bulgaria</w:t>
      </w:r>
      <w:r w:rsidRPr="001F7985">
        <w:rPr>
          <w:lang w:val="en-GB"/>
        </w:rPr>
        <w:t>, no. 1108/02, judgment of 5 November 2009, § 191).</w:t>
      </w:r>
      <w:bookmarkEnd w:id="53"/>
      <w:bookmarkEnd w:id="54"/>
    </w:p>
    <w:p w:rsidR="002C656A" w:rsidRPr="001F7985" w:rsidRDefault="002C656A" w:rsidP="00FA6A25">
      <w:pPr>
        <w:pStyle w:val="ListParagraph"/>
        <w:tabs>
          <w:tab w:val="num" w:pos="567"/>
        </w:tabs>
        <w:suppressAutoHyphens w:val="0"/>
        <w:ind w:left="567" w:hanging="425"/>
        <w:contextualSpacing/>
        <w:jc w:val="both"/>
        <w:rPr>
          <w:lang w:val="en-GB"/>
        </w:rPr>
      </w:pPr>
    </w:p>
    <w:p w:rsidR="008E3F48" w:rsidRPr="001F7985" w:rsidRDefault="008E3F48" w:rsidP="00C45577">
      <w:pPr>
        <w:numPr>
          <w:ilvl w:val="0"/>
          <w:numId w:val="2"/>
        </w:numPr>
        <w:tabs>
          <w:tab w:val="left" w:pos="709"/>
        </w:tabs>
        <w:suppressAutoHyphens/>
        <w:autoSpaceDE w:val="0"/>
        <w:jc w:val="both"/>
        <w:rPr>
          <w:lang w:val="en-GB"/>
        </w:rPr>
      </w:pPr>
      <w:r w:rsidRPr="001F7985">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1F7985">
        <w:rPr>
          <w:i/>
          <w:lang w:val="en-GB"/>
        </w:rPr>
        <w:t>Varnava and Others v. Turkey</w:t>
      </w:r>
      <w:r w:rsidRPr="001F7985">
        <w:rPr>
          <w:lang w:val="en-GB"/>
        </w:rPr>
        <w:t xml:space="preserve">, cited in § </w:t>
      </w:r>
      <w:r w:rsidR="00E90CFE">
        <w:fldChar w:fldCharType="begin"/>
      </w:r>
      <w:r w:rsidR="00E90CFE">
        <w:instrText xml:space="preserve"> REF _Ref346123885 \r \h  \* MERGEFORMAT </w:instrText>
      </w:r>
      <w:r w:rsidR="00E90CFE">
        <w:fldChar w:fldCharType="separate"/>
      </w:r>
      <w:r w:rsidR="009264F1" w:rsidRPr="009264F1">
        <w:rPr>
          <w:lang w:val="en-GB"/>
        </w:rPr>
        <w:t>41</w:t>
      </w:r>
      <w:r w:rsidR="00E90CFE">
        <w:fldChar w:fldCharType="end"/>
      </w:r>
      <w:r w:rsidR="003E64E0" w:rsidRPr="001F7985">
        <w:rPr>
          <w:lang w:val="en-GB"/>
        </w:rPr>
        <w:t xml:space="preserve"> </w:t>
      </w:r>
      <w:r w:rsidRPr="001F7985">
        <w:rPr>
          <w:lang w:val="en-GB"/>
        </w:rPr>
        <w:t>above, at § 136).</w:t>
      </w:r>
    </w:p>
    <w:p w:rsidR="008E3F48" w:rsidRPr="001F7985" w:rsidRDefault="008E3F48" w:rsidP="00FA6A25">
      <w:pPr>
        <w:pStyle w:val="ListParagraph"/>
        <w:tabs>
          <w:tab w:val="num" w:pos="567"/>
        </w:tabs>
        <w:suppressAutoHyphens w:val="0"/>
        <w:ind w:left="567" w:hanging="425"/>
        <w:contextualSpacing/>
        <w:jc w:val="both"/>
        <w:rPr>
          <w:lang w:val="en-GB"/>
        </w:rPr>
      </w:pPr>
    </w:p>
    <w:p w:rsidR="008E3F48" w:rsidRPr="001F7985" w:rsidRDefault="008E3F48" w:rsidP="00C45577">
      <w:pPr>
        <w:numPr>
          <w:ilvl w:val="0"/>
          <w:numId w:val="2"/>
        </w:numPr>
        <w:tabs>
          <w:tab w:val="left" w:pos="709"/>
        </w:tabs>
        <w:suppressAutoHyphens/>
        <w:autoSpaceDE w:val="0"/>
        <w:jc w:val="both"/>
        <w:rPr>
          <w:lang w:val="en-GB"/>
        </w:rPr>
      </w:pPr>
      <w:bookmarkStart w:id="55" w:name="_Ref366240125"/>
      <w:r w:rsidRPr="001F7985">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1F7985">
        <w:rPr>
          <w:i/>
          <w:lang w:val="en-GB"/>
        </w:rPr>
        <w:t>Ahmet Özkan and Others v. Turkey</w:t>
      </w:r>
      <w:r w:rsidRPr="001F7985">
        <w:rPr>
          <w:lang w:val="en-GB"/>
        </w:rPr>
        <w:t xml:space="preserve">, no. 21689/93, judgment of 6 April 2004, § 310, see also ECtHR, </w:t>
      </w:r>
      <w:r w:rsidRPr="001F7985">
        <w:rPr>
          <w:i/>
          <w:lang w:val="en-GB"/>
        </w:rPr>
        <w:t>Isayeva v. Russia</w:t>
      </w:r>
      <w:r w:rsidRPr="001F7985">
        <w:rPr>
          <w:lang w:val="en-GB"/>
        </w:rPr>
        <w:t>, no. 57950/00, judgment of 24 February 2005, § 210).</w:t>
      </w:r>
      <w:bookmarkEnd w:id="55"/>
      <w:r w:rsidRPr="001F7985">
        <w:rPr>
          <w:lang w:val="en-GB"/>
        </w:rPr>
        <w:t xml:space="preserve"> </w:t>
      </w:r>
      <w:bookmarkStart w:id="56" w:name="_Ref346724174"/>
    </w:p>
    <w:p w:rsidR="008E3F48" w:rsidRPr="001F7985" w:rsidRDefault="008E3F48" w:rsidP="00FA6A25">
      <w:pPr>
        <w:pStyle w:val="ListParagraph"/>
        <w:tabs>
          <w:tab w:val="num" w:pos="567"/>
        </w:tabs>
        <w:ind w:left="567" w:hanging="425"/>
        <w:rPr>
          <w:lang w:val="en-GB"/>
        </w:rPr>
      </w:pPr>
    </w:p>
    <w:p w:rsidR="008E3F48" w:rsidRPr="001F7985" w:rsidRDefault="007F14FA" w:rsidP="00C45577">
      <w:pPr>
        <w:numPr>
          <w:ilvl w:val="0"/>
          <w:numId w:val="2"/>
        </w:numPr>
        <w:tabs>
          <w:tab w:val="left" w:pos="709"/>
        </w:tabs>
        <w:suppressAutoHyphens/>
        <w:autoSpaceDE w:val="0"/>
        <w:jc w:val="both"/>
        <w:rPr>
          <w:lang w:val="en-GB"/>
        </w:rPr>
      </w:pPr>
      <w:bookmarkStart w:id="57" w:name="_Ref366239979"/>
      <w:r w:rsidRPr="001F7985">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w:t>
      </w:r>
      <w:r w:rsidR="008E3F48" w:rsidRPr="001F7985">
        <w:rPr>
          <w:lang w:val="en-GB"/>
        </w:rPr>
        <w:t xml:space="preserve">(see ECtHR [GC], </w:t>
      </w:r>
      <w:r w:rsidR="008E3F48" w:rsidRPr="001F7985">
        <w:rPr>
          <w:i/>
          <w:lang w:val="en-GB"/>
        </w:rPr>
        <w:t xml:space="preserve">Varnava and Others v. </w:t>
      </w:r>
      <w:r w:rsidR="008E3F48" w:rsidRPr="001F7985">
        <w:rPr>
          <w:lang w:val="en-GB"/>
        </w:rPr>
        <w:t xml:space="preserve">Turkey, cited </w:t>
      </w:r>
      <w:r w:rsidR="00C46FD8" w:rsidRPr="001F7985">
        <w:rPr>
          <w:lang w:val="en-GB"/>
        </w:rPr>
        <w:t>in</w:t>
      </w:r>
      <w:r w:rsidR="003E64E0" w:rsidRPr="001F7985">
        <w:rPr>
          <w:lang w:val="en-GB"/>
        </w:rPr>
        <w:t xml:space="preserve"> § </w:t>
      </w:r>
      <w:r w:rsidR="00E90CFE">
        <w:fldChar w:fldCharType="begin"/>
      </w:r>
      <w:r w:rsidR="00E90CFE">
        <w:instrText xml:space="preserve"> REF _Ref346123885 \r \h  \* MERGEFORMAT </w:instrText>
      </w:r>
      <w:r w:rsidR="00E90CFE">
        <w:fldChar w:fldCharType="separate"/>
      </w:r>
      <w:r w:rsidR="009264F1" w:rsidRPr="009264F1">
        <w:rPr>
          <w:lang w:val="en-GB"/>
        </w:rPr>
        <w:t>41</w:t>
      </w:r>
      <w:r w:rsidR="00E90CFE">
        <w:fldChar w:fldCharType="end"/>
      </w:r>
      <w:r w:rsidR="003E64E0" w:rsidRPr="001F7985">
        <w:rPr>
          <w:lang w:val="en-GB"/>
        </w:rPr>
        <w:t xml:space="preserve"> </w:t>
      </w:r>
      <w:r w:rsidR="008E3F48" w:rsidRPr="001F7985">
        <w:rPr>
          <w:lang w:val="en-GB"/>
        </w:rPr>
        <w:t>above</w:t>
      </w:r>
      <w:r w:rsidR="003E64E0" w:rsidRPr="001F7985">
        <w:rPr>
          <w:lang w:val="en-GB"/>
        </w:rPr>
        <w:t xml:space="preserve">, at </w:t>
      </w:r>
      <w:r w:rsidR="008E3F48" w:rsidRPr="001F7985">
        <w:rPr>
          <w:lang w:val="en-GB"/>
        </w:rPr>
        <w:t xml:space="preserve">§ 191; see also ECtHR, </w:t>
      </w:r>
      <w:r w:rsidR="008E3F48" w:rsidRPr="001F7985">
        <w:rPr>
          <w:i/>
          <w:lang w:val="en-GB"/>
        </w:rPr>
        <w:t>Palić v. Bosnia and Herzegovina</w:t>
      </w:r>
      <w:r w:rsidR="008E3F48" w:rsidRPr="001F7985">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w:t>
      </w:r>
      <w:r w:rsidR="008E3F48" w:rsidRPr="001F7985">
        <w:rPr>
          <w:lang w:val="en-GB"/>
        </w:rPr>
        <w:lastRenderedPageBreak/>
        <w:t xml:space="preserve">persons responsible will risk falling foul of this standard (see ECtHR, </w:t>
      </w:r>
      <w:r w:rsidR="008E3F48" w:rsidRPr="001F7985">
        <w:rPr>
          <w:i/>
          <w:lang w:val="en-GB"/>
        </w:rPr>
        <w:t>Ahmet Özkan and Others v. Turkey</w:t>
      </w:r>
      <w:r w:rsidR="008E3F48" w:rsidRPr="001F7985">
        <w:rPr>
          <w:lang w:val="en-GB"/>
        </w:rPr>
        <w:t xml:space="preserve">, cited above, at § 312, and </w:t>
      </w:r>
      <w:r w:rsidR="003E64E0" w:rsidRPr="001F7985">
        <w:rPr>
          <w:lang w:val="en-GB"/>
        </w:rPr>
        <w:t>ECtHR,</w:t>
      </w:r>
      <w:r w:rsidR="003E64E0" w:rsidRPr="001F7985">
        <w:rPr>
          <w:i/>
          <w:lang w:val="en-GB"/>
        </w:rPr>
        <w:t xml:space="preserve"> </w:t>
      </w:r>
      <w:r w:rsidR="008E3F48" w:rsidRPr="001F7985">
        <w:rPr>
          <w:i/>
          <w:lang w:val="en-GB"/>
        </w:rPr>
        <w:t>Isayeva v. Russia</w:t>
      </w:r>
      <w:r w:rsidR="008E3F48" w:rsidRPr="001F7985">
        <w:rPr>
          <w:lang w:val="en-GB"/>
        </w:rPr>
        <w:t>, cited above, at § 212).</w:t>
      </w:r>
      <w:bookmarkEnd w:id="56"/>
      <w:bookmarkEnd w:id="57"/>
      <w:r w:rsidR="008E3F48" w:rsidRPr="001F7985">
        <w:rPr>
          <w:lang w:val="en-GB"/>
        </w:rPr>
        <w:t xml:space="preserve"> </w:t>
      </w:r>
    </w:p>
    <w:p w:rsidR="008E3F48" w:rsidRPr="001F7985" w:rsidRDefault="008E3F48" w:rsidP="008E3F48">
      <w:pPr>
        <w:pStyle w:val="ListParagraph"/>
        <w:suppressAutoHyphens w:val="0"/>
        <w:ind w:left="360"/>
        <w:contextualSpacing/>
        <w:jc w:val="both"/>
        <w:rPr>
          <w:lang w:val="en-GB" w:eastAsia="en-US"/>
        </w:rPr>
      </w:pPr>
    </w:p>
    <w:p w:rsidR="008E3F48" w:rsidRDefault="008E3F48" w:rsidP="00C45577">
      <w:pPr>
        <w:numPr>
          <w:ilvl w:val="0"/>
          <w:numId w:val="2"/>
        </w:numPr>
        <w:tabs>
          <w:tab w:val="left" w:pos="709"/>
        </w:tabs>
        <w:suppressAutoHyphens/>
        <w:autoSpaceDE w:val="0"/>
        <w:jc w:val="both"/>
        <w:rPr>
          <w:lang w:val="en-GB"/>
        </w:rPr>
      </w:pPr>
      <w:bookmarkStart w:id="58" w:name="_Ref373832219"/>
      <w:r w:rsidRPr="001F7985">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1F7985">
        <w:rPr>
          <w:i/>
          <w:lang w:val="en-GB"/>
        </w:rPr>
        <w:t>Kolevi v. Bulgaria</w:t>
      </w:r>
      <w:r w:rsidRPr="001F7985">
        <w:rPr>
          <w:lang w:val="en-GB"/>
        </w:rPr>
        <w:t>, cited</w:t>
      </w:r>
      <w:r w:rsidR="003E64E0" w:rsidRPr="001F7985">
        <w:rPr>
          <w:lang w:val="en-GB"/>
        </w:rPr>
        <w:t xml:space="preserve"> in</w:t>
      </w:r>
      <w:r w:rsidRPr="001F7985">
        <w:rPr>
          <w:lang w:val="en-GB"/>
        </w:rPr>
        <w:t xml:space="preserve"> § </w:t>
      </w:r>
      <w:r w:rsidR="00E90CFE">
        <w:fldChar w:fldCharType="begin"/>
      </w:r>
      <w:r w:rsidR="00E90CFE">
        <w:instrText xml:space="preserve"> REF _Ref366239860 \r \h  \* MERGEFORMAT </w:instrText>
      </w:r>
      <w:r w:rsidR="00E90CFE">
        <w:fldChar w:fldCharType="separate"/>
      </w:r>
      <w:r w:rsidR="009264F1" w:rsidRPr="009264F1">
        <w:rPr>
          <w:lang w:val="en-GB"/>
        </w:rPr>
        <w:t>63</w:t>
      </w:r>
      <w:r w:rsidR="00E90CFE">
        <w:fldChar w:fldCharType="end"/>
      </w:r>
      <w:r w:rsidRPr="001F7985">
        <w:rPr>
          <w:lang w:val="en-GB"/>
        </w:rPr>
        <w:t xml:space="preserve">, </w:t>
      </w:r>
      <w:r w:rsidR="003E64E0" w:rsidRPr="001F7985">
        <w:rPr>
          <w:lang w:val="en-GB"/>
        </w:rPr>
        <w:t xml:space="preserve">at </w:t>
      </w:r>
      <w:r w:rsidRPr="001F7985">
        <w:rPr>
          <w:lang w:val="en-GB"/>
        </w:rPr>
        <w:t xml:space="preserve">§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1F7985">
        <w:rPr>
          <w:i/>
          <w:lang w:val="en-GB"/>
        </w:rPr>
        <w:t>Velcea and Mazăre</w:t>
      </w:r>
      <w:r w:rsidRPr="001F7985">
        <w:rPr>
          <w:lang w:val="en-GB"/>
        </w:rPr>
        <w:t xml:space="preserve"> </w:t>
      </w:r>
      <w:r w:rsidRPr="001F7985">
        <w:rPr>
          <w:i/>
          <w:lang w:val="en-GB"/>
        </w:rPr>
        <w:t>v. Romania</w:t>
      </w:r>
      <w:r w:rsidRPr="001F7985">
        <w:rPr>
          <w:lang w:val="en-GB"/>
        </w:rPr>
        <w:t>, no. 64301/01, judgment of 1 December 2009, § 105).</w:t>
      </w:r>
      <w:bookmarkEnd w:id="58"/>
      <w:r w:rsidRPr="001F7985">
        <w:rPr>
          <w:lang w:val="en-GB"/>
        </w:rPr>
        <w:t xml:space="preserve"> </w:t>
      </w:r>
    </w:p>
    <w:p w:rsidR="00100111" w:rsidRDefault="00100111" w:rsidP="00100111">
      <w:pPr>
        <w:pStyle w:val="ListParagraph"/>
        <w:rPr>
          <w:lang w:val="en-GB"/>
        </w:rPr>
      </w:pPr>
    </w:p>
    <w:p w:rsidR="00100111" w:rsidRPr="00100111" w:rsidRDefault="00100111" w:rsidP="00C45577">
      <w:pPr>
        <w:numPr>
          <w:ilvl w:val="0"/>
          <w:numId w:val="2"/>
        </w:numPr>
        <w:tabs>
          <w:tab w:val="left" w:pos="709"/>
        </w:tabs>
        <w:suppressAutoHyphens/>
        <w:autoSpaceDE w:val="0"/>
        <w:jc w:val="both"/>
        <w:rPr>
          <w:lang w:val="en-GB"/>
        </w:rPr>
      </w:pPr>
      <w:r w:rsidRPr="00100111">
        <w:rPr>
          <w:rStyle w:val="sb8d990e2"/>
        </w:rPr>
        <w:t xml:space="preserve">A requirement of promptness and reasonable expedition is implicit in this context. Even where there may be obstacles or difficulties which prevent progress in an </w:t>
      </w:r>
      <w:bookmarkStart w:id="59" w:name="HIT98"/>
      <w:bookmarkEnd w:id="59"/>
      <w:r w:rsidRPr="00100111">
        <w:rPr>
          <w:rStyle w:val="sb8d990e2"/>
        </w:rPr>
        <w:t xml:space="preserve">investigation in a particular situation, a </w:t>
      </w:r>
      <w:bookmarkStart w:id="60" w:name="HIT99"/>
      <w:bookmarkEnd w:id="60"/>
      <w:r w:rsidRPr="00100111">
        <w:rPr>
          <w:rStyle w:val="sb8d990e2"/>
        </w:rPr>
        <w:t>prompt response by the authorities is vital in maintaining public confidence in their adherence to the rule of law and in preventing any appearance of collusion in or tolerance of unlawful acts (see ECtHR,</w:t>
      </w:r>
      <w:r w:rsidRPr="00100111">
        <w:rPr>
          <w:rStyle w:val="s6b621b36"/>
        </w:rPr>
        <w:t xml:space="preserve"> </w:t>
      </w:r>
      <w:r w:rsidRPr="00100111">
        <w:rPr>
          <w:rStyle w:val="s6b621b36"/>
          <w:i/>
        </w:rPr>
        <w:t>Paul and Audrey Edwards</w:t>
      </w:r>
      <w:r w:rsidRPr="00100111">
        <w:rPr>
          <w:rStyle w:val="sb8d990e2"/>
        </w:rPr>
        <w:t xml:space="preserve"> </w:t>
      </w:r>
      <w:r w:rsidRPr="00100111">
        <w:rPr>
          <w:i/>
        </w:rPr>
        <w:t>v. the United Kingdom</w:t>
      </w:r>
      <w:r w:rsidRPr="00100111">
        <w:t>, no. 46477/99, judgment of 14 March 2002, § 72, ECHR 2002</w:t>
      </w:r>
      <w:r w:rsidRPr="00100111">
        <w:noBreakHyphen/>
        <w:t>II).</w:t>
      </w:r>
    </w:p>
    <w:p w:rsidR="008E3F48" w:rsidRPr="001F7985" w:rsidRDefault="008E3F48" w:rsidP="00FA6A25">
      <w:pPr>
        <w:tabs>
          <w:tab w:val="num" w:pos="567"/>
        </w:tabs>
        <w:ind w:left="567" w:hanging="425"/>
        <w:contextualSpacing/>
        <w:jc w:val="both"/>
        <w:rPr>
          <w:lang w:val="en-GB"/>
        </w:rPr>
      </w:pPr>
    </w:p>
    <w:p w:rsidR="008E3F48" w:rsidRPr="001F7985" w:rsidRDefault="008E3F48" w:rsidP="00C45577">
      <w:pPr>
        <w:numPr>
          <w:ilvl w:val="0"/>
          <w:numId w:val="2"/>
        </w:numPr>
        <w:tabs>
          <w:tab w:val="left" w:pos="709"/>
        </w:tabs>
        <w:suppressAutoHyphens/>
        <w:autoSpaceDE w:val="0"/>
        <w:jc w:val="both"/>
        <w:rPr>
          <w:lang w:val="en-GB"/>
        </w:rPr>
      </w:pPr>
      <w:bookmarkStart w:id="61" w:name="_Ref373950745"/>
      <w:r w:rsidRPr="001F7985">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1F7985">
        <w:rPr>
          <w:i/>
          <w:lang w:val="en-GB"/>
        </w:rPr>
        <w:t>Palić v. Bosnia and Herzegovina</w:t>
      </w:r>
      <w:r w:rsidRPr="001F7985">
        <w:rPr>
          <w:lang w:val="en-GB"/>
        </w:rPr>
        <w:t xml:space="preserve">, cited in § </w:t>
      </w:r>
      <w:r w:rsidR="00E90CFE">
        <w:fldChar w:fldCharType="begin"/>
      </w:r>
      <w:r w:rsidR="00E90CFE">
        <w:instrText xml:space="preserve"> REF _Ref366239979 \r \h  \* MERGEFORMAT </w:instrText>
      </w:r>
      <w:r w:rsidR="00E90CFE">
        <w:fldChar w:fldCharType="separate"/>
      </w:r>
      <w:r w:rsidR="009264F1" w:rsidRPr="009264F1">
        <w:rPr>
          <w:lang w:val="en-GB"/>
        </w:rPr>
        <w:t>66</w:t>
      </w:r>
      <w:r w:rsidR="00E90CFE">
        <w:fldChar w:fldCharType="end"/>
      </w:r>
      <w:r w:rsidRPr="001F7985">
        <w:rPr>
          <w:lang w:val="en-GB"/>
        </w:rPr>
        <w:t xml:space="preserve"> above, § 46; in the same sense ECtHR [GC], </w:t>
      </w:r>
      <w:r w:rsidRPr="001F7985">
        <w:rPr>
          <w:i/>
          <w:lang w:val="en-GB"/>
        </w:rPr>
        <w:t>Varnava and Others v. Turkey</w:t>
      </w:r>
      <w:r w:rsidRPr="001F7985">
        <w:rPr>
          <w:lang w:val="en-GB"/>
        </w:rPr>
        <w:t xml:space="preserve">, cited in § </w:t>
      </w:r>
      <w:r w:rsidR="00E90CFE">
        <w:fldChar w:fldCharType="begin"/>
      </w:r>
      <w:r w:rsidR="00E90CFE">
        <w:instrText xml:space="preserve"> REF _Ref346123885 \r \h  \* MERGEFORMAT </w:instrText>
      </w:r>
      <w:r w:rsidR="00E90CFE">
        <w:fldChar w:fldCharType="separate"/>
      </w:r>
      <w:r w:rsidR="009264F1" w:rsidRPr="009264F1">
        <w:rPr>
          <w:lang w:val="en-GB"/>
        </w:rPr>
        <w:t>41</w:t>
      </w:r>
      <w:r w:rsidR="00E90CFE">
        <w:fldChar w:fldCharType="end"/>
      </w:r>
      <w:r w:rsidRPr="001F7985">
        <w:rPr>
          <w:lang w:val="en-GB"/>
        </w:rPr>
        <w:t xml:space="preserve"> above, § 148, </w:t>
      </w:r>
      <w:r w:rsidRPr="001F7985">
        <w:rPr>
          <w:i/>
          <w:lang w:val="en-GB"/>
        </w:rPr>
        <w:t>Aslakhanova and Others v. Russia</w:t>
      </w:r>
      <w:r w:rsidRPr="001F7985">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1F7985">
        <w:rPr>
          <w:i/>
          <w:lang w:val="en-GB"/>
        </w:rPr>
        <w:t>Palić v. Bosnia and Herzegovina</w:t>
      </w:r>
      <w:r w:rsidRPr="001F7985">
        <w:rPr>
          <w:lang w:val="en-GB"/>
        </w:rPr>
        <w:t>, cited above</w:t>
      </w:r>
      <w:r w:rsidR="00596E66" w:rsidRPr="001F7985">
        <w:rPr>
          <w:lang w:val="en-GB"/>
        </w:rPr>
        <w:t>, § 46</w:t>
      </w:r>
      <w:r w:rsidRPr="001F7985">
        <w:rPr>
          <w:lang w:val="en-GB"/>
        </w:rPr>
        <w:t xml:space="preserve">; in the same sense ECtHR [GC], </w:t>
      </w:r>
      <w:r w:rsidRPr="001F7985">
        <w:rPr>
          <w:i/>
          <w:lang w:val="en-GB"/>
        </w:rPr>
        <w:t>Varnava and Others v. Turkey</w:t>
      </w:r>
      <w:r w:rsidRPr="001F7985">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1F7985">
        <w:rPr>
          <w:i/>
          <w:lang w:val="en-GB"/>
        </w:rPr>
        <w:t>Palić v. Bosnia and Herzegovina</w:t>
      </w:r>
      <w:r w:rsidRPr="001F7985">
        <w:rPr>
          <w:lang w:val="en-GB"/>
        </w:rPr>
        <w:t>, cited above</w:t>
      </w:r>
      <w:r w:rsidR="00596E66" w:rsidRPr="001F7985">
        <w:rPr>
          <w:lang w:val="en-GB"/>
        </w:rPr>
        <w:t>, § 64</w:t>
      </w:r>
      <w:r w:rsidRPr="001F7985">
        <w:rPr>
          <w:lang w:val="en-GB"/>
        </w:rPr>
        <w:t>).</w:t>
      </w:r>
      <w:bookmarkStart w:id="62" w:name="_Ref347937166"/>
      <w:bookmarkEnd w:id="61"/>
    </w:p>
    <w:p w:rsidR="008E3F48" w:rsidRPr="001F7985" w:rsidRDefault="008E3F48" w:rsidP="008E3F48">
      <w:pPr>
        <w:pStyle w:val="ListParagraph"/>
        <w:suppressAutoHyphens w:val="0"/>
        <w:ind w:left="360"/>
        <w:contextualSpacing/>
        <w:jc w:val="both"/>
        <w:rPr>
          <w:lang w:val="en-GB" w:eastAsia="en-US"/>
        </w:rPr>
      </w:pPr>
    </w:p>
    <w:p w:rsidR="001A6816" w:rsidRPr="001F7985" w:rsidRDefault="008E3F48" w:rsidP="00C45577">
      <w:pPr>
        <w:numPr>
          <w:ilvl w:val="0"/>
          <w:numId w:val="2"/>
        </w:numPr>
        <w:tabs>
          <w:tab w:val="left" w:pos="709"/>
        </w:tabs>
        <w:suppressAutoHyphens/>
        <w:autoSpaceDE w:val="0"/>
        <w:jc w:val="both"/>
        <w:rPr>
          <w:lang w:val="en-GB"/>
        </w:rPr>
      </w:pPr>
      <w:bookmarkStart w:id="63" w:name="_Ref366240205"/>
      <w:r w:rsidRPr="001F7985">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Pr="001F7985">
        <w:rPr>
          <w:i/>
          <w:lang w:val="en-GB"/>
        </w:rPr>
        <w:t>Ahmet Özkan and Others v. Turkey</w:t>
      </w:r>
      <w:r w:rsidRPr="001F7985">
        <w:rPr>
          <w:lang w:val="en-GB"/>
        </w:rPr>
        <w:t xml:space="preserve">, cited in § </w:t>
      </w:r>
      <w:r w:rsidR="00E90CFE">
        <w:fldChar w:fldCharType="begin"/>
      </w:r>
      <w:r w:rsidR="00E90CFE">
        <w:instrText xml:space="preserve"> REF _Ref366240125 \r \h  \* MERGEFORMAT </w:instrText>
      </w:r>
      <w:r w:rsidR="00E90CFE">
        <w:fldChar w:fldCharType="separate"/>
      </w:r>
      <w:r w:rsidR="009264F1" w:rsidRPr="009264F1">
        <w:rPr>
          <w:lang w:val="en-GB"/>
        </w:rPr>
        <w:t>65</w:t>
      </w:r>
      <w:r w:rsidR="00E90CFE">
        <w:fldChar w:fldCharType="end"/>
      </w:r>
      <w:r w:rsidR="00CF7241" w:rsidRPr="001F7985">
        <w:rPr>
          <w:lang w:val="en-GB"/>
        </w:rPr>
        <w:t xml:space="preserve"> </w:t>
      </w:r>
      <w:r w:rsidRPr="001F7985">
        <w:rPr>
          <w:lang w:val="en-GB"/>
        </w:rPr>
        <w:t>above, at §§ 311</w:t>
      </w:r>
      <w:r w:rsidRPr="001F7985">
        <w:rPr>
          <w:lang w:val="en-GB"/>
        </w:rPr>
        <w:noBreakHyphen/>
        <w:t xml:space="preserve">314; </w:t>
      </w:r>
      <w:r w:rsidRPr="001F7985">
        <w:rPr>
          <w:i/>
          <w:lang w:val="en-GB"/>
        </w:rPr>
        <w:t>Isayeva v. Russia</w:t>
      </w:r>
      <w:r w:rsidRPr="001F7985">
        <w:rPr>
          <w:lang w:val="en-GB"/>
        </w:rPr>
        <w:t xml:space="preserve">, </w:t>
      </w:r>
      <w:r w:rsidR="00CF7241" w:rsidRPr="001F7985">
        <w:rPr>
          <w:lang w:val="en-GB"/>
        </w:rPr>
        <w:t xml:space="preserve">cited in § </w:t>
      </w:r>
      <w:r w:rsidR="00E90CFE">
        <w:fldChar w:fldCharType="begin"/>
      </w:r>
      <w:r w:rsidR="00E90CFE">
        <w:instrText xml:space="preserve"> REF _Ref366240125 \r \h  \* MERGEFORMAT </w:instrText>
      </w:r>
      <w:r w:rsidR="00E90CFE">
        <w:fldChar w:fldCharType="separate"/>
      </w:r>
      <w:r w:rsidR="009264F1" w:rsidRPr="009264F1">
        <w:rPr>
          <w:lang w:val="en-GB"/>
        </w:rPr>
        <w:t>65</w:t>
      </w:r>
      <w:r w:rsidR="00E90CFE">
        <w:fldChar w:fldCharType="end"/>
      </w:r>
      <w:r w:rsidR="00CF7241" w:rsidRPr="001F7985">
        <w:rPr>
          <w:lang w:val="en-GB"/>
        </w:rPr>
        <w:t xml:space="preserve"> above, </w:t>
      </w:r>
      <w:r w:rsidRPr="001F7985">
        <w:rPr>
          <w:lang w:val="en-GB"/>
        </w:rPr>
        <w:t xml:space="preserve">§§ 211-214 and the cases cited therein).” ECtHR [GC], </w:t>
      </w:r>
      <w:r w:rsidRPr="001F7985">
        <w:rPr>
          <w:i/>
          <w:lang w:val="en-GB"/>
        </w:rPr>
        <w:t>Al-Skeini and Others v. United Kingdom</w:t>
      </w:r>
      <w:r w:rsidRPr="001F7985">
        <w:rPr>
          <w:lang w:val="en-GB"/>
        </w:rPr>
        <w:t>, no. 55721/07, judgment of 7 July 2011, § 167, ECHR 2011).</w:t>
      </w:r>
      <w:bookmarkEnd w:id="62"/>
      <w:bookmarkEnd w:id="63"/>
    </w:p>
    <w:p w:rsidR="008E3F48" w:rsidRPr="001F7985" w:rsidRDefault="008E3F48" w:rsidP="00FA6A25">
      <w:pPr>
        <w:pStyle w:val="ListParagraph"/>
        <w:tabs>
          <w:tab w:val="num" w:pos="567"/>
        </w:tabs>
        <w:suppressAutoHyphens w:val="0"/>
        <w:ind w:left="567" w:hanging="425"/>
        <w:contextualSpacing/>
        <w:jc w:val="both"/>
        <w:rPr>
          <w:lang w:val="en-GB" w:eastAsia="en-US"/>
        </w:rPr>
      </w:pPr>
    </w:p>
    <w:p w:rsidR="00C46FD8" w:rsidRPr="001F7985" w:rsidRDefault="00C46FD8" w:rsidP="00C45577">
      <w:pPr>
        <w:numPr>
          <w:ilvl w:val="0"/>
          <w:numId w:val="2"/>
        </w:numPr>
        <w:tabs>
          <w:tab w:val="left" w:pos="709"/>
        </w:tabs>
        <w:suppressAutoHyphens/>
        <w:autoSpaceDE w:val="0"/>
        <w:jc w:val="both"/>
        <w:rPr>
          <w:lang w:val="en-GB"/>
        </w:rPr>
      </w:pPr>
      <w:r w:rsidRPr="001F7985">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t>
      </w:r>
      <w:r w:rsidRPr="001F7985">
        <w:rPr>
          <w:lang w:val="en-GB"/>
        </w:rPr>
        <w:lastRenderedPageBreak/>
        <w:t xml:space="preserve">what occurred (ECtHR [GC], </w:t>
      </w:r>
      <w:r w:rsidRPr="001F7985">
        <w:rPr>
          <w:i/>
          <w:lang w:val="en-GB"/>
        </w:rPr>
        <w:t>El-Masri  v. The Former Yugoslav Republic of Macedonia</w:t>
      </w:r>
      <w:r w:rsidRPr="001F7985">
        <w:rPr>
          <w:lang w:val="en-GB"/>
        </w:rPr>
        <w:t xml:space="preserve">, no. 39630/09, judgment of 13 December 2012, § 191). </w:t>
      </w:r>
      <w:r w:rsidRPr="001F7985">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355673" w:rsidRPr="001F7985">
        <w:t>e and whereabouts of the victim</w:t>
      </w:r>
      <w:r w:rsidRPr="001F7985">
        <w:t xml:space="preserve">” (see Report of the UN Secretary-General, Missing Persons, </w:t>
      </w:r>
      <w:r w:rsidR="003A2EBD" w:rsidRPr="001F7985">
        <w:t xml:space="preserve">UN Document </w:t>
      </w:r>
      <w:r w:rsidRPr="001F7985">
        <w:t>A/67/267, 8 August 2012, § 5; see also UN Human Rights Council, Resolutions 9/11 and 12/12: Right to the Truth, 24 September 2008 and 12 October 2009</w:t>
      </w:r>
      <w:r w:rsidR="0043575D" w:rsidRPr="001F7985">
        <w:t xml:space="preserve">; see also </w:t>
      </w:r>
      <w:r w:rsidR="00CD7BC0" w:rsidRPr="001F7985">
        <w:t xml:space="preserve">the </w:t>
      </w:r>
      <w:r w:rsidR="0043575D" w:rsidRPr="001F7985">
        <w:t xml:space="preserve">Report </w:t>
      </w:r>
      <w:r w:rsidR="00CD7BC0" w:rsidRPr="001F7985">
        <w:t>of the Special Rapporteur on the promotion and protection of human rights and fundamental freedoms while cou</w:t>
      </w:r>
      <w:r w:rsidR="003A2EBD" w:rsidRPr="001F7985">
        <w:t>ntering terrorism, Ben Emmerson,</w:t>
      </w:r>
      <w:r w:rsidR="00CD7BC0" w:rsidRPr="001F7985">
        <w:t xml:space="preserve"> Framewor</w:t>
      </w:r>
      <w:r w:rsidR="003A2EBD" w:rsidRPr="001F7985">
        <w:t>k Principles for securing the acc</w:t>
      </w:r>
      <w:r w:rsidR="00CD7BC0" w:rsidRPr="001F7985">
        <w:t xml:space="preserve">ountability of public officials for gross and systematic human rights violations committed in the context of State counter-terrorist initiatives; </w:t>
      </w:r>
      <w:r w:rsidR="003A2EBD" w:rsidRPr="001F7985">
        <w:t xml:space="preserve">UN Document </w:t>
      </w:r>
      <w:r w:rsidR="00CD7BC0" w:rsidRPr="001F7985">
        <w:t>A/HRC/22/52</w:t>
      </w:r>
      <w:r w:rsidR="003A2EBD" w:rsidRPr="001F7985">
        <w:t>, 1 March 2013</w:t>
      </w:r>
      <w:r w:rsidRPr="001F7985">
        <w:t>).</w:t>
      </w:r>
    </w:p>
    <w:p w:rsidR="00C46FD8" w:rsidRPr="001F7985" w:rsidRDefault="00C46FD8" w:rsidP="00FA6A25">
      <w:pPr>
        <w:pStyle w:val="ListParagraph"/>
        <w:tabs>
          <w:tab w:val="num" w:pos="567"/>
        </w:tabs>
        <w:suppressAutoHyphens w:val="0"/>
        <w:ind w:left="567" w:hanging="425"/>
        <w:contextualSpacing/>
        <w:jc w:val="both"/>
        <w:rPr>
          <w:lang w:val="en-GB" w:eastAsia="en-US"/>
        </w:rPr>
      </w:pPr>
    </w:p>
    <w:p w:rsidR="001A6816" w:rsidRPr="001F7985" w:rsidRDefault="001A6816" w:rsidP="00B50188">
      <w:pPr>
        <w:pStyle w:val="ListParagraph"/>
        <w:numPr>
          <w:ilvl w:val="0"/>
          <w:numId w:val="7"/>
        </w:numPr>
        <w:contextualSpacing/>
        <w:jc w:val="both"/>
        <w:rPr>
          <w:i/>
          <w:lang w:val="en-GB" w:eastAsia="en-US"/>
        </w:rPr>
      </w:pPr>
      <w:r w:rsidRPr="001F7985">
        <w:rPr>
          <w:i/>
          <w:lang w:val="en-GB"/>
        </w:rPr>
        <w:t>Applicability</w:t>
      </w:r>
      <w:r w:rsidRPr="001F7985">
        <w:rPr>
          <w:i/>
          <w:lang w:val="en-GB" w:eastAsia="en-US"/>
        </w:rPr>
        <w:t xml:space="preserve"> of Article 2 to the Kosovo context</w:t>
      </w:r>
    </w:p>
    <w:p w:rsidR="001A6816" w:rsidRPr="001F7985" w:rsidRDefault="001A6816" w:rsidP="00FA6A25">
      <w:pPr>
        <w:pStyle w:val="ListParagraph"/>
        <w:tabs>
          <w:tab w:val="num" w:pos="567"/>
        </w:tabs>
        <w:ind w:left="567" w:hanging="425"/>
        <w:rPr>
          <w:lang w:val="en-GB" w:eastAsia="en-US"/>
        </w:rPr>
      </w:pPr>
    </w:p>
    <w:p w:rsidR="008C61C8" w:rsidRPr="001F7985" w:rsidRDefault="001A6816" w:rsidP="00C45577">
      <w:pPr>
        <w:numPr>
          <w:ilvl w:val="0"/>
          <w:numId w:val="2"/>
        </w:numPr>
        <w:tabs>
          <w:tab w:val="left" w:pos="709"/>
        </w:tabs>
        <w:suppressAutoHyphens/>
        <w:autoSpaceDE w:val="0"/>
        <w:jc w:val="both"/>
        <w:rPr>
          <w:lang w:val="en-GB"/>
        </w:rPr>
      </w:pPr>
      <w:bookmarkStart w:id="64" w:name="_Ref366163783"/>
      <w:r w:rsidRPr="001F7985">
        <w:rPr>
          <w:lang w:val="en-GB"/>
        </w:rPr>
        <w:t xml:space="preserve">The Panel is conscious that </w:t>
      </w:r>
      <w:r w:rsidR="00D9429B" w:rsidRPr="00607974">
        <w:rPr>
          <w:lang w:val="en-GB"/>
        </w:rPr>
        <w:t xml:space="preserve">Mr </w:t>
      </w:r>
      <w:r w:rsidR="00F34C09" w:rsidRPr="00607974">
        <w:rPr>
          <w:lang w:val="en-GB"/>
        </w:rPr>
        <w:t xml:space="preserve">Radosav Marković </w:t>
      </w:r>
      <w:r w:rsidR="00D9429B" w:rsidRPr="00607974">
        <w:rPr>
          <w:lang w:val="en-GB"/>
        </w:rPr>
        <w:t>was</w:t>
      </w:r>
      <w:r w:rsidR="00C945B3" w:rsidRPr="00607974">
        <w:rPr>
          <w:lang w:val="en-GB"/>
        </w:rPr>
        <w:t xml:space="preserve"> </w:t>
      </w:r>
      <w:r w:rsidR="00A47B30" w:rsidRPr="00607974">
        <w:rPr>
          <w:lang w:val="en-GB"/>
        </w:rPr>
        <w:t>killed</w:t>
      </w:r>
      <w:r w:rsidR="00405C17" w:rsidRPr="00607974">
        <w:rPr>
          <w:lang w:val="en-GB"/>
        </w:rPr>
        <w:t xml:space="preserve"> </w:t>
      </w:r>
      <w:r w:rsidRPr="00607974">
        <w:rPr>
          <w:lang w:val="en-GB"/>
        </w:rPr>
        <w:t>shortly after</w:t>
      </w:r>
      <w:r w:rsidRPr="001F7985">
        <w:rPr>
          <w:lang w:val="en-GB"/>
        </w:rPr>
        <w:t xml:space="preserve"> the deployment of UNMIK in Kosovo in the aftermath of the armed conflict, when crime, violence and insecurity were rife.</w:t>
      </w:r>
      <w:bookmarkEnd w:id="64"/>
    </w:p>
    <w:p w:rsidR="008C61C8" w:rsidRPr="001F7985" w:rsidRDefault="008C61C8" w:rsidP="008C61C8">
      <w:pPr>
        <w:pStyle w:val="ListParagraph"/>
        <w:ind w:left="567"/>
        <w:contextualSpacing/>
        <w:jc w:val="both"/>
        <w:rPr>
          <w:lang w:val="en-GB" w:eastAsia="en-US"/>
        </w:rPr>
      </w:pPr>
    </w:p>
    <w:p w:rsidR="008C61C8" w:rsidRPr="001F7985" w:rsidRDefault="008C61C8" w:rsidP="00C45577">
      <w:pPr>
        <w:numPr>
          <w:ilvl w:val="0"/>
          <w:numId w:val="2"/>
        </w:numPr>
        <w:tabs>
          <w:tab w:val="left" w:pos="709"/>
        </w:tabs>
        <w:suppressAutoHyphens/>
        <w:autoSpaceDE w:val="0"/>
        <w:jc w:val="both"/>
        <w:rPr>
          <w:lang w:val="en-GB"/>
        </w:rPr>
      </w:pPr>
      <w:r w:rsidRPr="001F7985">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FF3527" w:rsidRPr="001F7985" w:rsidRDefault="00FF3527" w:rsidP="00FF3527">
      <w:pPr>
        <w:pStyle w:val="ListParagraph"/>
        <w:ind w:left="567"/>
        <w:contextualSpacing/>
        <w:jc w:val="both"/>
        <w:rPr>
          <w:lang w:val="en-GB" w:eastAsia="en-US"/>
        </w:rPr>
      </w:pPr>
    </w:p>
    <w:p w:rsidR="00FF3527" w:rsidRPr="001F7985" w:rsidRDefault="00FF3527" w:rsidP="00C45577">
      <w:pPr>
        <w:numPr>
          <w:ilvl w:val="0"/>
          <w:numId w:val="2"/>
        </w:numPr>
        <w:tabs>
          <w:tab w:val="left" w:pos="709"/>
        </w:tabs>
        <w:suppressAutoHyphens/>
        <w:autoSpaceDE w:val="0"/>
        <w:jc w:val="both"/>
        <w:rPr>
          <w:lang w:val="en-GB"/>
        </w:rPr>
      </w:pPr>
      <w:r w:rsidRPr="001F7985">
        <w:rPr>
          <w:lang w:val="en-GB"/>
        </w:rPr>
        <w:t xml:space="preserve">The </w:t>
      </w:r>
      <w:r w:rsidRPr="001F7985">
        <w:rPr>
          <w:lang w:val="en-GB" w:eastAsia="nl-BE"/>
        </w:rPr>
        <w:t>Panel</w:t>
      </w:r>
      <w:r w:rsidRPr="001F7985">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5125E2" w:rsidRPr="001F7985" w:rsidRDefault="005125E2" w:rsidP="00FA6A25">
      <w:pPr>
        <w:pStyle w:val="ListParagraph"/>
        <w:ind w:left="567" w:hanging="425"/>
        <w:rPr>
          <w:lang w:val="en-GB" w:eastAsia="en-US"/>
        </w:rPr>
      </w:pPr>
    </w:p>
    <w:p w:rsidR="00FF3527" w:rsidRPr="001F7985" w:rsidRDefault="005125E2" w:rsidP="00C45577">
      <w:pPr>
        <w:numPr>
          <w:ilvl w:val="0"/>
          <w:numId w:val="2"/>
        </w:numPr>
        <w:tabs>
          <w:tab w:val="left" w:pos="709"/>
        </w:tabs>
        <w:suppressAutoHyphens/>
        <w:autoSpaceDE w:val="0"/>
        <w:jc w:val="both"/>
        <w:rPr>
          <w:lang w:val="en-GB"/>
        </w:rPr>
      </w:pPr>
      <w:r w:rsidRPr="001F7985">
        <w:rPr>
          <w:lang w:val="en-GB"/>
        </w:rPr>
        <w:t xml:space="preserve">As regards </w:t>
      </w:r>
      <w:r w:rsidRPr="00E27F0F">
        <w:t>t</w:t>
      </w:r>
      <w:r w:rsidRPr="001F7985">
        <w:rPr>
          <w:lang w:val="en-GB"/>
        </w:rPr>
        <w:t xml:space="preserve">he applicability of Article 2 to UNMIK, the Panel recalls </w:t>
      </w:r>
      <w:r w:rsidRPr="001F7985">
        <w:rPr>
          <w:lang w:val="en-GB" w:eastAsia="nl-BE"/>
        </w:rPr>
        <w:t xml:space="preserve">that with the adoption of the UNMIK Regulation No. 1999/1 on 25 July 1999 UNMIK undertook an obligation to observe internationally recognised human rights standards in exercising its </w:t>
      </w:r>
      <w:r w:rsidRPr="001F7985">
        <w:rPr>
          <w:lang w:val="en-GB"/>
        </w:rPr>
        <w:t>functions</w:t>
      </w:r>
      <w:r w:rsidRPr="001F7985">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1F7985">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1F7985">
        <w:rPr>
          <w:i/>
          <w:lang w:val="en-GB"/>
        </w:rPr>
        <w:t>Milogorić</w:t>
      </w:r>
      <w:r w:rsidRPr="001F7985">
        <w:rPr>
          <w:lang w:val="en-GB"/>
        </w:rPr>
        <w:t xml:space="preserve"> </w:t>
      </w:r>
      <w:r w:rsidRPr="001F7985">
        <w:rPr>
          <w:i/>
          <w:lang w:val="en-GB"/>
        </w:rPr>
        <w:t>and Others,</w:t>
      </w:r>
      <w:r w:rsidRPr="001F7985">
        <w:rPr>
          <w:lang w:val="en-GB"/>
        </w:rPr>
        <w:t xml:space="preserve"> nos. 38/08 and others, opinion of 24 March 2011, § 44; </w:t>
      </w:r>
      <w:r w:rsidRPr="001F7985">
        <w:rPr>
          <w:i/>
          <w:lang w:val="en-GB"/>
        </w:rPr>
        <w:t>Berisha and Others,</w:t>
      </w:r>
      <w:r w:rsidRPr="001F7985">
        <w:rPr>
          <w:lang w:val="en-GB"/>
        </w:rPr>
        <w:t xml:space="preserve"> nos. 27/08 and others, opinion of 23 February 2011,</w:t>
      </w:r>
      <w:r w:rsidRPr="001F7985">
        <w:rPr>
          <w:i/>
          <w:lang w:val="en-GB"/>
        </w:rPr>
        <w:t xml:space="preserve"> </w:t>
      </w:r>
      <w:r w:rsidRPr="001F7985">
        <w:rPr>
          <w:lang w:val="en-GB"/>
        </w:rPr>
        <w:t xml:space="preserve">§ 25; </w:t>
      </w:r>
      <w:r w:rsidRPr="001F7985">
        <w:rPr>
          <w:i/>
          <w:lang w:val="en-GB"/>
        </w:rPr>
        <w:t>Lalić and Others</w:t>
      </w:r>
      <w:r w:rsidRPr="001F7985">
        <w:rPr>
          <w:lang w:val="en-GB"/>
        </w:rPr>
        <w:t>, nos. 09/08 and others, opinion of 9 June 2012, § 22).</w:t>
      </w:r>
    </w:p>
    <w:p w:rsidR="00FF3527" w:rsidRPr="001F7985" w:rsidRDefault="00FF3527" w:rsidP="00FF3527">
      <w:pPr>
        <w:pStyle w:val="ListParagraph"/>
        <w:rPr>
          <w:lang w:val="en-GB"/>
        </w:rPr>
      </w:pPr>
    </w:p>
    <w:p w:rsidR="00FF3527" w:rsidRPr="001F7985" w:rsidRDefault="005125E2" w:rsidP="00C45577">
      <w:pPr>
        <w:numPr>
          <w:ilvl w:val="0"/>
          <w:numId w:val="2"/>
        </w:numPr>
        <w:tabs>
          <w:tab w:val="left" w:pos="709"/>
        </w:tabs>
        <w:suppressAutoHyphens/>
        <w:autoSpaceDE w:val="0"/>
        <w:jc w:val="both"/>
        <w:rPr>
          <w:lang w:val="en-GB"/>
        </w:rPr>
      </w:pPr>
      <w:bookmarkStart w:id="65" w:name="_Ref366241246"/>
      <w:r w:rsidRPr="001F7985">
        <w:rPr>
          <w:lang w:val="en-GB"/>
        </w:rPr>
        <w:t xml:space="preserve">Concerning the applicability of Article 2 to situations of conflict or generalised violence, the Panel </w:t>
      </w:r>
      <w:r w:rsidRPr="00E27F0F">
        <w:t>recalls</w:t>
      </w:r>
      <w:r w:rsidRPr="001F7985">
        <w:rPr>
          <w:lang w:val="en-GB"/>
        </w:rPr>
        <w:t xml:space="preserve"> that the European Court o</w:t>
      </w:r>
      <w:r w:rsidR="007F14FA" w:rsidRPr="001F7985">
        <w:rPr>
          <w:lang w:val="en-GB"/>
        </w:rPr>
        <w:t>f</w:t>
      </w:r>
      <w:r w:rsidRPr="001F7985">
        <w:rPr>
          <w:lang w:val="en-GB"/>
        </w:rPr>
        <w:t xml:space="preserve"> Human Rights has established the applicability of Article 2 to post-conflict situations, including in countries of the former Yugoslavia (see, </w:t>
      </w:r>
      <w:r w:rsidRPr="001F7985">
        <w:rPr>
          <w:lang w:val="en-GB"/>
        </w:rPr>
        <w:lastRenderedPageBreak/>
        <w:t xml:space="preserve">among other examples, ECtHR, </w:t>
      </w:r>
      <w:r w:rsidRPr="001F7985">
        <w:rPr>
          <w:i/>
          <w:lang w:val="en-GB"/>
        </w:rPr>
        <w:t>Palić v. Bosnia and Herzegovina,</w:t>
      </w:r>
      <w:r w:rsidRPr="001F7985">
        <w:rPr>
          <w:lang w:val="en-GB"/>
        </w:rPr>
        <w:t xml:space="preserve"> cited in § </w:t>
      </w:r>
      <w:r w:rsidR="00E90CFE">
        <w:fldChar w:fldCharType="begin"/>
      </w:r>
      <w:r w:rsidR="00E90CFE">
        <w:instrText xml:space="preserve"> REF _Ref366239979 \r \h  \* MERGEFORMAT </w:instrText>
      </w:r>
      <w:r w:rsidR="00E90CFE">
        <w:fldChar w:fldCharType="separate"/>
      </w:r>
      <w:r w:rsidR="009264F1" w:rsidRPr="009264F1">
        <w:rPr>
          <w:lang w:val="en-GB"/>
        </w:rPr>
        <w:t>66</w:t>
      </w:r>
      <w:r w:rsidR="00E90CFE">
        <w:fldChar w:fldCharType="end"/>
      </w:r>
      <w:r w:rsidR="007F14FA" w:rsidRPr="001F7985">
        <w:rPr>
          <w:lang w:val="en-GB"/>
        </w:rPr>
        <w:t xml:space="preserve"> </w:t>
      </w:r>
      <w:r w:rsidRPr="001F7985">
        <w:rPr>
          <w:lang w:val="en-GB"/>
        </w:rPr>
        <w:t xml:space="preserve">above, and ECtHR, </w:t>
      </w:r>
      <w:r w:rsidRPr="001F7985">
        <w:rPr>
          <w:i/>
          <w:lang w:val="en-GB"/>
        </w:rPr>
        <w:t>Jularić v. Croatia</w:t>
      </w:r>
      <w:r w:rsidRPr="001F7985">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1F7985">
        <w:rPr>
          <w:i/>
          <w:lang w:val="en-GB"/>
        </w:rPr>
        <w:t>Al-Skeini and Others v. the United Kingdom</w:t>
      </w:r>
      <w:r w:rsidRPr="001F7985">
        <w:rPr>
          <w:lang w:val="en-GB"/>
        </w:rPr>
        <w:t xml:space="preserve">, cited in § </w:t>
      </w:r>
      <w:r w:rsidR="00E90CFE">
        <w:fldChar w:fldCharType="begin"/>
      </w:r>
      <w:r w:rsidR="00E90CFE">
        <w:instrText xml:space="preserve"> REF _Ref366240205 \r \h  \* MERGEFORMAT </w:instrText>
      </w:r>
      <w:r w:rsidR="00E90CFE">
        <w:fldChar w:fldCharType="separate"/>
      </w:r>
      <w:r w:rsidR="009264F1" w:rsidRPr="009264F1">
        <w:rPr>
          <w:lang w:val="en-GB"/>
        </w:rPr>
        <w:t>70</w:t>
      </w:r>
      <w:r w:rsidR="00E90CFE">
        <w:fldChar w:fldCharType="end"/>
      </w:r>
      <w:r w:rsidRPr="001F7985">
        <w:rPr>
          <w:lang w:val="en-GB"/>
        </w:rPr>
        <w:t xml:space="preserve"> above, at § 164; see also ECtHR, </w:t>
      </w:r>
      <w:r w:rsidRPr="001F7985">
        <w:rPr>
          <w:i/>
          <w:lang w:val="en-GB"/>
        </w:rPr>
        <w:t>Güleç v. Turkey</w:t>
      </w:r>
      <w:r w:rsidRPr="001F7985">
        <w:rPr>
          <w:lang w:val="en-GB"/>
        </w:rPr>
        <w:t>, judgment of 27 July 1998, § 81, Reports 1998-IV; ECtHR,</w:t>
      </w:r>
      <w:r w:rsidRPr="001F7985">
        <w:rPr>
          <w:i/>
          <w:lang w:val="en-GB"/>
        </w:rPr>
        <w:t xml:space="preserve"> Ergi v. Turkey</w:t>
      </w:r>
      <w:r w:rsidRPr="001F7985">
        <w:rPr>
          <w:lang w:val="en-GB"/>
        </w:rPr>
        <w:t>, judgment of 28 July 1998, §§ 79 and 82, Reports 1998-IV; ECtHR,</w:t>
      </w:r>
      <w:r w:rsidRPr="001F7985">
        <w:rPr>
          <w:i/>
          <w:lang w:val="en-GB"/>
        </w:rPr>
        <w:t xml:space="preserve"> Ahmet Özkan and Others v. Turkey</w:t>
      </w:r>
      <w:r w:rsidRPr="001F7985">
        <w:rPr>
          <w:lang w:val="en-GB"/>
        </w:rPr>
        <w:t xml:space="preserve">, </w:t>
      </w:r>
      <w:r w:rsidR="00CF7241" w:rsidRPr="001F7985">
        <w:rPr>
          <w:lang w:val="en-GB"/>
        </w:rPr>
        <w:t xml:space="preserve">cited in § </w:t>
      </w:r>
      <w:r w:rsidR="00E90CFE">
        <w:fldChar w:fldCharType="begin"/>
      </w:r>
      <w:r w:rsidR="00E90CFE">
        <w:instrText xml:space="preserve"> REF _Ref366240125 \r \h  \* MERGEFORMAT </w:instrText>
      </w:r>
      <w:r w:rsidR="00E90CFE">
        <w:fldChar w:fldCharType="separate"/>
      </w:r>
      <w:r w:rsidR="009264F1" w:rsidRPr="009264F1">
        <w:rPr>
          <w:lang w:val="en-GB"/>
        </w:rPr>
        <w:t>65</w:t>
      </w:r>
      <w:r w:rsidR="00E90CFE">
        <w:fldChar w:fldCharType="end"/>
      </w:r>
      <w:r w:rsidR="00CF7241" w:rsidRPr="001F7985">
        <w:rPr>
          <w:lang w:val="en-GB"/>
        </w:rPr>
        <w:t xml:space="preserve"> above</w:t>
      </w:r>
      <w:r w:rsidRPr="001F7985">
        <w:rPr>
          <w:lang w:val="en-GB"/>
        </w:rPr>
        <w:t>, at §§ 85-90, 309-320 and 326-330;</w:t>
      </w:r>
      <w:r w:rsidRPr="001F7985">
        <w:rPr>
          <w:i/>
          <w:lang w:val="en-GB"/>
        </w:rPr>
        <w:t xml:space="preserve"> Isayeva v. Russia</w:t>
      </w:r>
      <w:r w:rsidRPr="001F7985">
        <w:rPr>
          <w:lang w:val="en-GB"/>
        </w:rPr>
        <w:t xml:space="preserve">, </w:t>
      </w:r>
      <w:r w:rsidR="00CF7241" w:rsidRPr="001F7985">
        <w:rPr>
          <w:lang w:val="en-GB"/>
        </w:rPr>
        <w:t xml:space="preserve">cited in § </w:t>
      </w:r>
      <w:r w:rsidR="00E90CFE">
        <w:fldChar w:fldCharType="begin"/>
      </w:r>
      <w:r w:rsidR="00E90CFE">
        <w:instrText xml:space="preserve"> REF _Ref366240125 \r \h  \* MERGEFORMAT </w:instrText>
      </w:r>
      <w:r w:rsidR="00E90CFE">
        <w:fldChar w:fldCharType="separate"/>
      </w:r>
      <w:r w:rsidR="009264F1" w:rsidRPr="009264F1">
        <w:rPr>
          <w:lang w:val="en-GB"/>
        </w:rPr>
        <w:t>65</w:t>
      </w:r>
      <w:r w:rsidR="00E90CFE">
        <w:fldChar w:fldCharType="end"/>
      </w:r>
      <w:r w:rsidR="00CF7241" w:rsidRPr="001F7985">
        <w:rPr>
          <w:lang w:val="en-GB"/>
        </w:rPr>
        <w:t xml:space="preserve"> above</w:t>
      </w:r>
      <w:r w:rsidRPr="001F7985">
        <w:rPr>
          <w:lang w:val="en-GB"/>
        </w:rPr>
        <w:t xml:space="preserve">, at §§ 180 and 210; ECtHR, </w:t>
      </w:r>
      <w:r w:rsidRPr="001F7985">
        <w:rPr>
          <w:i/>
          <w:lang w:val="en-GB"/>
        </w:rPr>
        <w:t>Kanlibaş v. Turkey</w:t>
      </w:r>
      <w:r w:rsidRPr="001F7985">
        <w:rPr>
          <w:lang w:val="en-GB"/>
        </w:rPr>
        <w:t>, no. 32444/96, judgment of 8 December 2005, §§ 39-51).</w:t>
      </w:r>
      <w:bookmarkEnd w:id="65"/>
      <w:r w:rsidRPr="001F7985">
        <w:rPr>
          <w:lang w:val="en-GB"/>
        </w:rPr>
        <w:t xml:space="preserve"> </w:t>
      </w:r>
    </w:p>
    <w:p w:rsidR="00FF3527" w:rsidRPr="001F7985" w:rsidRDefault="00FF3527" w:rsidP="00FF3527">
      <w:pPr>
        <w:pStyle w:val="ListParagraph"/>
        <w:suppressAutoHyphens w:val="0"/>
        <w:ind w:left="567"/>
        <w:contextualSpacing/>
        <w:jc w:val="both"/>
        <w:rPr>
          <w:lang w:val="en-GB" w:eastAsia="en-US"/>
        </w:rPr>
      </w:pPr>
    </w:p>
    <w:p w:rsidR="00FF3527" w:rsidRPr="001F7985" w:rsidRDefault="005125E2" w:rsidP="00C45577">
      <w:pPr>
        <w:numPr>
          <w:ilvl w:val="0"/>
          <w:numId w:val="2"/>
        </w:numPr>
        <w:tabs>
          <w:tab w:val="left" w:pos="709"/>
        </w:tabs>
        <w:suppressAutoHyphens/>
        <w:autoSpaceDE w:val="0"/>
        <w:jc w:val="both"/>
        <w:rPr>
          <w:lang w:val="en-GB"/>
        </w:rPr>
      </w:pPr>
      <w:bookmarkStart w:id="66" w:name="_Ref366241459"/>
      <w:r w:rsidRPr="001F7985">
        <w:rPr>
          <w:lang w:val="en-GB"/>
        </w:rPr>
        <w:t xml:space="preserve">The Court has acknowledged that “where the death to be investigated under </w:t>
      </w:r>
      <w:r w:rsidR="007F14FA" w:rsidRPr="001F7985">
        <w:rPr>
          <w:lang w:val="en-GB"/>
        </w:rPr>
        <w:t xml:space="preserve">Article 2 occurs in circumstances of generalised violence, armed conflict or insurgency, obstacles may be placed in the way of investigators and […] concrete </w:t>
      </w:r>
      <w:r w:rsidRPr="001F7985">
        <w:rPr>
          <w:lang w:val="en-GB"/>
        </w:rPr>
        <w:t xml:space="preserve">constraints </w:t>
      </w:r>
      <w:r w:rsidRPr="00E27F0F">
        <w:t>may</w:t>
      </w:r>
      <w:r w:rsidRPr="001F7985">
        <w:rPr>
          <w:lang w:val="en-GB"/>
        </w:rPr>
        <w:t xml:space="preserve"> compel the use of less effective measures of investigation or may cause an investigation to be delayed” (see, ECtHR [GC], </w:t>
      </w:r>
      <w:r w:rsidRPr="001F7985">
        <w:rPr>
          <w:i/>
          <w:lang w:val="en-GB"/>
        </w:rPr>
        <w:t xml:space="preserve">Al-Skeini and Others v. the United Kingdom, </w:t>
      </w:r>
      <w:r w:rsidRPr="001F7985">
        <w:rPr>
          <w:lang w:val="en-GB"/>
        </w:rPr>
        <w:t>cited above, at §164;</w:t>
      </w:r>
      <w:r w:rsidRPr="001F7985">
        <w:rPr>
          <w:i/>
          <w:lang w:val="en-GB"/>
        </w:rPr>
        <w:t xml:space="preserve"> </w:t>
      </w:r>
      <w:r w:rsidRPr="001F7985">
        <w:rPr>
          <w:lang w:val="en-GB"/>
        </w:rPr>
        <w:t>ECtHR,</w:t>
      </w:r>
      <w:r w:rsidRPr="001F7985">
        <w:rPr>
          <w:i/>
          <w:lang w:val="en-GB"/>
        </w:rPr>
        <w:t xml:space="preserve"> Bazorkina v. Russia</w:t>
      </w:r>
      <w:r w:rsidRPr="001F7985">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1F7985">
        <w:rPr>
          <w:i/>
          <w:lang w:val="en-GB"/>
        </w:rPr>
        <w:t>Kaya v. Turkey</w:t>
      </w:r>
      <w:r w:rsidRPr="001F7985">
        <w:rPr>
          <w:lang w:val="en-GB"/>
        </w:rPr>
        <w:t xml:space="preserve">, cited in § </w:t>
      </w:r>
      <w:r w:rsidR="00E90CFE">
        <w:fldChar w:fldCharType="begin"/>
      </w:r>
      <w:r w:rsidR="00E90CFE">
        <w:instrText xml:space="preserve"> REF _Ref366239860 \r \h  \* MERGEFORMAT </w:instrText>
      </w:r>
      <w:r w:rsidR="00E90CFE">
        <w:fldChar w:fldCharType="separate"/>
      </w:r>
      <w:r w:rsidR="009264F1" w:rsidRPr="009264F1">
        <w:rPr>
          <w:lang w:val="en-GB"/>
        </w:rPr>
        <w:t>63</w:t>
      </w:r>
      <w:r w:rsidR="00E90CFE">
        <w:fldChar w:fldCharType="end"/>
      </w:r>
      <w:r w:rsidR="00CF7241" w:rsidRPr="001F7985">
        <w:rPr>
          <w:lang w:val="en-GB"/>
        </w:rPr>
        <w:t xml:space="preserve"> </w:t>
      </w:r>
      <w:r w:rsidRPr="001F7985">
        <w:rPr>
          <w:lang w:val="en-GB"/>
        </w:rPr>
        <w:t>above, at §§ 86</w:t>
      </w:r>
      <w:r w:rsidRPr="001F7985">
        <w:rPr>
          <w:lang w:val="en-GB"/>
        </w:rPr>
        <w:noBreakHyphen/>
        <w:t xml:space="preserve">92; ECtHR, </w:t>
      </w:r>
      <w:r w:rsidRPr="001F7985">
        <w:rPr>
          <w:i/>
          <w:lang w:val="en-GB"/>
        </w:rPr>
        <w:t>Ergi</w:t>
      </w:r>
      <w:r w:rsidR="00347A90" w:rsidRPr="001F7985">
        <w:rPr>
          <w:i/>
          <w:lang w:val="en-GB"/>
        </w:rPr>
        <w:t xml:space="preserve"> v Turkey</w:t>
      </w:r>
      <w:r w:rsidRPr="001F7985">
        <w:rPr>
          <w:i/>
          <w:lang w:val="en-GB"/>
        </w:rPr>
        <w:t xml:space="preserve">, </w:t>
      </w:r>
      <w:r w:rsidRPr="001F7985">
        <w:rPr>
          <w:lang w:val="en-GB"/>
        </w:rPr>
        <w:t xml:space="preserve">cited above, at §§ 82-85; ECtHR [GC], </w:t>
      </w:r>
      <w:r w:rsidRPr="001F7985">
        <w:rPr>
          <w:i/>
          <w:lang w:val="en-GB"/>
        </w:rPr>
        <w:t>Tanrıkulu v. Turkey</w:t>
      </w:r>
      <w:r w:rsidRPr="001F7985">
        <w:rPr>
          <w:lang w:val="en-GB"/>
        </w:rPr>
        <w:t xml:space="preserve">, no. 23763/94, judgment of 8 July 1999, §§ 101-110, ECHR 1999-IV; ECtHR, </w:t>
      </w:r>
      <w:r w:rsidRPr="001F7985">
        <w:rPr>
          <w:i/>
          <w:lang w:val="en-GB"/>
        </w:rPr>
        <w:t>Khashiyev and Akayeva v. Russia</w:t>
      </w:r>
      <w:r w:rsidRPr="001F7985">
        <w:rPr>
          <w:lang w:val="en-GB"/>
        </w:rPr>
        <w:t xml:space="preserve">, nos. 57942/00 and 57945/00, judgment of 24 February 2005, §§ 156-166; ECtHR, </w:t>
      </w:r>
      <w:r w:rsidRPr="001F7985">
        <w:rPr>
          <w:i/>
          <w:lang w:val="en-GB"/>
        </w:rPr>
        <w:t>Isayeva v. Russia</w:t>
      </w:r>
      <w:r w:rsidRPr="001F7985">
        <w:rPr>
          <w:lang w:val="en-GB"/>
        </w:rPr>
        <w:t>, cited above, at §§ 215</w:t>
      </w:r>
      <w:r w:rsidRPr="001F7985">
        <w:rPr>
          <w:lang w:val="en-GB"/>
        </w:rPr>
        <w:noBreakHyphen/>
        <w:t xml:space="preserve">224; ECtHR, </w:t>
      </w:r>
      <w:r w:rsidRPr="001F7985">
        <w:rPr>
          <w:i/>
          <w:lang w:val="en-GB"/>
        </w:rPr>
        <w:t>Musayev and Others v. Russia</w:t>
      </w:r>
      <w:r w:rsidRPr="001F7985">
        <w:rPr>
          <w:lang w:val="en-GB"/>
        </w:rPr>
        <w:t>, nos. 57941/00 and others, judgment of 26 July 2007, §§ 158-165).</w:t>
      </w:r>
      <w:bookmarkEnd w:id="66"/>
      <w:r w:rsidRPr="001F7985">
        <w:rPr>
          <w:lang w:val="en-GB"/>
        </w:rPr>
        <w:t xml:space="preserve"> </w:t>
      </w:r>
    </w:p>
    <w:p w:rsidR="00FF3527" w:rsidRPr="001F7985" w:rsidRDefault="00FF3527" w:rsidP="00FF3527">
      <w:pPr>
        <w:pStyle w:val="ListParagraph"/>
        <w:suppressAutoHyphens w:val="0"/>
        <w:ind w:left="567"/>
        <w:contextualSpacing/>
        <w:jc w:val="both"/>
        <w:rPr>
          <w:lang w:val="en-GB" w:eastAsia="en-US"/>
        </w:rPr>
      </w:pPr>
    </w:p>
    <w:p w:rsidR="00FF3527" w:rsidRPr="001F7985" w:rsidRDefault="005125E2" w:rsidP="00C45577">
      <w:pPr>
        <w:numPr>
          <w:ilvl w:val="0"/>
          <w:numId w:val="2"/>
        </w:numPr>
        <w:tabs>
          <w:tab w:val="left" w:pos="709"/>
        </w:tabs>
        <w:suppressAutoHyphens/>
        <w:autoSpaceDE w:val="0"/>
        <w:jc w:val="both"/>
        <w:rPr>
          <w:lang w:val="en-GB"/>
        </w:rPr>
      </w:pPr>
      <w:r w:rsidRPr="001F7985">
        <w:rPr>
          <w:lang w:val="en-GB"/>
        </w:rPr>
        <w:t xml:space="preserve">Similarly, the HRC has held that the right to life, including its procedural guarantees, shall be </w:t>
      </w:r>
      <w:r w:rsidRPr="00E27F0F">
        <w:t>considered</w:t>
      </w:r>
      <w:r w:rsidRPr="001F7985">
        <w:rPr>
          <w:lang w:val="en-GB"/>
        </w:rPr>
        <w:t xml:space="preserve"> as the supreme right from which no derogation is permitted even in time of public emergency which threatens the life of the nation (see, HRC, General Comment No. 6, cited in § </w:t>
      </w:r>
      <w:r w:rsidR="00E90CFE">
        <w:fldChar w:fldCharType="begin"/>
      </w:r>
      <w:r w:rsidR="00E90CFE">
        <w:instrText xml:space="preserve"> REF _Ref366241114 \r \h  \* MERGEFORMAT </w:instrText>
      </w:r>
      <w:r w:rsidR="00E90CFE">
        <w:fldChar w:fldCharType="separate"/>
      </w:r>
      <w:r w:rsidR="009264F1" w:rsidRPr="009264F1">
        <w:rPr>
          <w:lang w:val="en-GB"/>
        </w:rPr>
        <w:t>61</w:t>
      </w:r>
      <w:r w:rsidR="00E90CFE">
        <w:fldChar w:fldCharType="end"/>
      </w:r>
      <w:r w:rsidR="007F14FA" w:rsidRPr="001F7985">
        <w:rPr>
          <w:lang w:val="en-GB"/>
        </w:rPr>
        <w:t xml:space="preserve"> </w:t>
      </w:r>
      <w:r w:rsidRPr="001F7985">
        <w:rPr>
          <w:lang w:val="en-GB"/>
        </w:rPr>
        <w:t xml:space="preserve">above, at § 1; HRC, </w:t>
      </w:r>
      <w:r w:rsidRPr="001F7985">
        <w:rPr>
          <w:i/>
          <w:lang w:val="en-GB"/>
        </w:rPr>
        <w:t>Abubakar Amirov and Aïzan Amirova v. Russi</w:t>
      </w:r>
      <w:r w:rsidRPr="001F7985">
        <w:rPr>
          <w:lang w:val="en-GB"/>
        </w:rPr>
        <w:t>a</w:t>
      </w:r>
      <w:r w:rsidRPr="001F7985">
        <w:rPr>
          <w:i/>
          <w:lang w:val="en-GB"/>
        </w:rPr>
        <w:t>n Federation</w:t>
      </w:r>
      <w:r w:rsidRPr="001F7985">
        <w:rPr>
          <w:lang w:val="en-GB"/>
        </w:rPr>
        <w:t xml:space="preserve">, communication no. 1447/2006, views of 22 April 2009, § 11.2, </w:t>
      </w:r>
      <w:r w:rsidRPr="001F7985">
        <w:rPr>
          <w:bCs/>
          <w:lang w:val="en-GB"/>
        </w:rPr>
        <w:t>CCPR/C/95/D/1447/2006</w:t>
      </w:r>
      <w:r w:rsidRPr="001F7985">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67" w:name="_Ref343611663"/>
    </w:p>
    <w:p w:rsidR="00FF3527" w:rsidRPr="001F7985" w:rsidRDefault="00FF3527" w:rsidP="00FF3527">
      <w:pPr>
        <w:pStyle w:val="ListParagraph"/>
        <w:rPr>
          <w:lang w:val="en-GB"/>
        </w:rPr>
      </w:pPr>
    </w:p>
    <w:p w:rsidR="00FF3527" w:rsidRPr="001F7985" w:rsidRDefault="005125E2" w:rsidP="00C45577">
      <w:pPr>
        <w:numPr>
          <w:ilvl w:val="0"/>
          <w:numId w:val="2"/>
        </w:numPr>
        <w:tabs>
          <w:tab w:val="left" w:pos="709"/>
        </w:tabs>
        <w:suppressAutoHyphens/>
        <w:autoSpaceDE w:val="0"/>
        <w:jc w:val="both"/>
        <w:rPr>
          <w:lang w:val="en-GB"/>
        </w:rPr>
      </w:pPr>
      <w:r w:rsidRPr="001F7985">
        <w:rPr>
          <w:lang w:val="en-GB"/>
        </w:rPr>
        <w:t xml:space="preserve">The Panel appreciates the difficulties encountered by UNMIK during the first phase of its </w:t>
      </w:r>
      <w:r w:rsidRPr="00E27F0F">
        <w:t>deployment</w:t>
      </w:r>
      <w:r w:rsidRPr="001F7985">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w:t>
      </w:r>
      <w:r w:rsidRPr="001F7985">
        <w:rPr>
          <w:lang w:val="en-GB"/>
        </w:rPr>
        <w:lastRenderedPageBreak/>
        <w:t xml:space="preserve">victims and witnesses (see, </w:t>
      </w:r>
      <w:r w:rsidRPr="001F7985">
        <w:rPr>
          <w:i/>
          <w:lang w:val="en-GB"/>
        </w:rPr>
        <w:t>mutatis mutandis</w:t>
      </w:r>
      <w:r w:rsidRPr="001F7985">
        <w:rPr>
          <w:lang w:val="en-GB"/>
        </w:rPr>
        <w:t xml:space="preserve">, ECtHR, </w:t>
      </w:r>
      <w:r w:rsidRPr="001F7985">
        <w:rPr>
          <w:i/>
          <w:lang w:val="en-GB"/>
        </w:rPr>
        <w:t>R.R. and Others v. Hungary</w:t>
      </w:r>
      <w:r w:rsidRPr="001F7985">
        <w:rPr>
          <w:lang w:val="en-GB"/>
        </w:rPr>
        <w:t xml:space="preserve">, no. 19400/11, judgment of 4 December 2012, §§ 28-32), as well as to consider the special vulnerability of displaced persons in post-conflict situations (see ECtHR [GC], </w:t>
      </w:r>
      <w:r w:rsidRPr="001F7985">
        <w:rPr>
          <w:i/>
          <w:lang w:val="en-GB"/>
        </w:rPr>
        <w:t xml:space="preserve">Sargsyan v. Azerbaijan, </w:t>
      </w:r>
      <w:r w:rsidRPr="001F7985">
        <w:rPr>
          <w:lang w:val="en-GB"/>
        </w:rPr>
        <w:t xml:space="preserve">no. 40167/06, decision of 14 December 2011, § 145; and ECtHR [GC], </w:t>
      </w:r>
      <w:r w:rsidRPr="001F7985">
        <w:rPr>
          <w:i/>
          <w:lang w:val="en-GB"/>
        </w:rPr>
        <w:t>Chiragov and Others v. Armenia</w:t>
      </w:r>
      <w:r w:rsidRPr="001F7985">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E90CFE">
        <w:fldChar w:fldCharType="begin"/>
      </w:r>
      <w:r w:rsidR="00E90CFE">
        <w:instrText xml:space="preserve"> REF _Ref346123767 \r \h  \* MERGEFORMAT </w:instrText>
      </w:r>
      <w:r w:rsidR="00E90CFE">
        <w:fldChar w:fldCharType="separate"/>
      </w:r>
      <w:r w:rsidR="009264F1" w:rsidRPr="009264F1">
        <w:rPr>
          <w:lang w:val="en-GB"/>
        </w:rPr>
        <w:t>16</w:t>
      </w:r>
      <w:r w:rsidR="00E90CFE">
        <w:fldChar w:fldCharType="end"/>
      </w:r>
      <w:r w:rsidRPr="001F7985">
        <w:rPr>
          <w:lang w:val="en-GB"/>
        </w:rPr>
        <w:t xml:space="preserve"> above).</w:t>
      </w:r>
      <w:bookmarkEnd w:id="67"/>
    </w:p>
    <w:p w:rsidR="00FF3527" w:rsidRPr="001F7985" w:rsidRDefault="00FF3527" w:rsidP="00FF3527">
      <w:pPr>
        <w:pStyle w:val="ListParagraph"/>
        <w:suppressAutoHyphens w:val="0"/>
        <w:ind w:left="567"/>
        <w:contextualSpacing/>
        <w:jc w:val="both"/>
        <w:rPr>
          <w:lang w:val="en-GB" w:eastAsia="en-US"/>
        </w:rPr>
      </w:pPr>
    </w:p>
    <w:p w:rsidR="001A6816" w:rsidRPr="001F7985" w:rsidRDefault="005125E2" w:rsidP="00C45577">
      <w:pPr>
        <w:numPr>
          <w:ilvl w:val="0"/>
          <w:numId w:val="2"/>
        </w:numPr>
        <w:tabs>
          <w:tab w:val="left" w:pos="709"/>
        </w:tabs>
        <w:suppressAutoHyphens/>
        <w:autoSpaceDE w:val="0"/>
        <w:jc w:val="both"/>
        <w:rPr>
          <w:rStyle w:val="sb8d990e2"/>
          <w:lang w:val="en-GB"/>
        </w:rPr>
      </w:pPr>
      <w:bookmarkStart w:id="68" w:name="_Ref366163789"/>
      <w:r w:rsidRPr="001F7985">
        <w:rPr>
          <w:rStyle w:val="sb8d990e2"/>
          <w:lang w:val="en-GB"/>
        </w:rPr>
        <w:t xml:space="preserve">The Panel </w:t>
      </w:r>
      <w:r w:rsidRPr="001F7985">
        <w:t>further</w:t>
      </w:r>
      <w:r w:rsidRPr="001F7985">
        <w:rPr>
          <w:rStyle w:val="sb8d990e2"/>
          <w:lang w:val="en-GB"/>
        </w:rPr>
        <w:t xml:space="preserve"> notes that its task is not to review relevant practices or alleged obstacles to the conduct of effective investigations </w:t>
      </w:r>
      <w:r w:rsidRPr="001F7985">
        <w:rPr>
          <w:rStyle w:val="s6b621b36"/>
          <w:i/>
          <w:lang w:val="en-GB"/>
        </w:rPr>
        <w:t xml:space="preserve">in </w:t>
      </w:r>
      <w:r w:rsidRPr="001F7985">
        <w:rPr>
          <w:rStyle w:val="wordhighlighted"/>
          <w:i/>
          <w:lang w:val="en-GB"/>
        </w:rPr>
        <w:t>abstracto</w:t>
      </w:r>
      <w:r w:rsidRPr="001F7985">
        <w:rPr>
          <w:rStyle w:val="sb8d990e2"/>
          <w:lang w:val="en-GB"/>
        </w:rPr>
        <w:t>, but only in relation to their specific </w:t>
      </w:r>
      <w:r w:rsidRPr="00E27F0F">
        <w:t>application</w:t>
      </w:r>
      <w:r w:rsidRPr="001F7985">
        <w:rPr>
          <w:rStyle w:val="sb8d990e2"/>
          <w:lang w:val="en-GB"/>
        </w:rPr>
        <w:t xml:space="preserve"> to the particular circumstances of a situation subject of a complaint before it (see, ECtHR, </w:t>
      </w:r>
      <w:r w:rsidRPr="001F7985">
        <w:rPr>
          <w:rStyle w:val="s6b621b36"/>
          <w:i/>
          <w:lang w:val="en-GB"/>
        </w:rPr>
        <w:t>Brogan and Others v. the United Kingdom</w:t>
      </w:r>
      <w:r w:rsidRPr="001F7985">
        <w:rPr>
          <w:rStyle w:val="sb8d990e2"/>
          <w:lang w:val="en-GB"/>
        </w:rPr>
        <w:t xml:space="preserve">, </w:t>
      </w:r>
      <w:r w:rsidRPr="001F7985">
        <w:rPr>
          <w:rStyle w:val="column01"/>
          <w:lang w:val="en-GB"/>
        </w:rPr>
        <w:t>judgment of</w:t>
      </w:r>
      <w:r w:rsidRPr="001F7985">
        <w:rPr>
          <w:rStyle w:val="sb8d990e2"/>
          <w:lang w:val="en-GB"/>
        </w:rPr>
        <w:t xml:space="preserve"> 29 November 1988,</w:t>
      </w:r>
      <w:r w:rsidRPr="001F7985">
        <w:rPr>
          <w:lang w:val="en-GB"/>
        </w:rPr>
        <w:t xml:space="preserve"> </w:t>
      </w:r>
      <w:r w:rsidRPr="001F7985">
        <w:rPr>
          <w:rStyle w:val="sb8d990e2"/>
          <w:lang w:val="en-GB"/>
        </w:rPr>
        <w:t xml:space="preserve">§ 53, Series A no. 145-B). </w:t>
      </w:r>
      <w:r w:rsidRPr="001F7985">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1F7985">
        <w:rPr>
          <w:rStyle w:val="sb8d990e2"/>
          <w:lang w:val="en-GB"/>
        </w:rPr>
        <w:t>For these reasons, the Panel considers that it will establish with regard to each case if all reasonable steps were taken to conduct an effective investigation as prescribed by Article 2,</w:t>
      </w:r>
      <w:r w:rsidRPr="001F7985">
        <w:rPr>
          <w:lang w:val="en-GB"/>
        </w:rPr>
        <w:t xml:space="preserve"> </w:t>
      </w:r>
      <w:r w:rsidRPr="001F7985">
        <w:rPr>
          <w:rStyle w:val="sb8d990e2"/>
          <w:lang w:val="en-GB"/>
        </w:rPr>
        <w:t>having regard to the realities of the investigative work in Kosovo.</w:t>
      </w:r>
      <w:bookmarkEnd w:id="68"/>
    </w:p>
    <w:p w:rsidR="008856A3" w:rsidRPr="001F7985" w:rsidRDefault="008856A3" w:rsidP="008856A3">
      <w:pPr>
        <w:pStyle w:val="ListParagraph"/>
        <w:rPr>
          <w:rStyle w:val="sb8d990e2"/>
          <w:lang w:val="en-GB" w:eastAsia="en-US"/>
        </w:rPr>
      </w:pPr>
    </w:p>
    <w:p w:rsidR="002D4ED0" w:rsidRDefault="008856A3" w:rsidP="002D4ED0">
      <w:pPr>
        <w:numPr>
          <w:ilvl w:val="0"/>
          <w:numId w:val="2"/>
        </w:numPr>
        <w:tabs>
          <w:tab w:val="left" w:pos="709"/>
        </w:tabs>
        <w:suppressAutoHyphens/>
        <w:autoSpaceDE w:val="0"/>
        <w:jc w:val="both"/>
        <w:rPr>
          <w:lang w:eastAsia="nl-NL"/>
        </w:rPr>
      </w:pPr>
      <w:r w:rsidRPr="001F7985">
        <w:t xml:space="preserve">Lastly, in response to the SRSG’s objection that Article 2 must be interpreted in a way which </w:t>
      </w:r>
      <w:r w:rsidRPr="00E27F0F">
        <w:rPr>
          <w:lang w:val="en-GB"/>
        </w:rPr>
        <w:t>does</w:t>
      </w:r>
      <w:r w:rsidRPr="001F7985">
        <w:t xml:space="preserve"> not </w:t>
      </w:r>
      <w:r w:rsidRPr="001F7985">
        <w:rPr>
          <w:lang w:val="en-GB"/>
        </w:rPr>
        <w:t>impose</w:t>
      </w:r>
      <w:r w:rsidRPr="001F7985">
        <w:t xml:space="preserve"> an impossible or disproportionate burden on the authorities, either in the context of </w:t>
      </w:r>
      <w:r w:rsidR="006E22C0" w:rsidRPr="001F7985">
        <w:t>policing</w:t>
      </w:r>
      <w:r w:rsidRPr="001F7985">
        <w:rPr>
          <w:lang w:val="en-GB"/>
        </w:rPr>
        <w:t>g</w:t>
      </w:r>
      <w:r w:rsidRPr="001F7985">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1F7985">
        <w:rPr>
          <w:i/>
        </w:rPr>
        <w:t>Palić v. Bosnia and Herzegovina,</w:t>
      </w:r>
      <w:r w:rsidRPr="001F7985">
        <w:t xml:space="preserve"> cited in § </w:t>
      </w:r>
      <w:r w:rsidR="00E90CFE">
        <w:fldChar w:fldCharType="begin"/>
      </w:r>
      <w:r w:rsidR="00E90CFE">
        <w:instrText xml:space="preserve"> REF _Ref366239979 \r \h  \* MERGEFORMAT </w:instrText>
      </w:r>
      <w:r w:rsidR="00E90CFE">
        <w:fldChar w:fldCharType="separate"/>
      </w:r>
      <w:r w:rsidR="009264F1">
        <w:t>66</w:t>
      </w:r>
      <w:r w:rsidR="00E90CFE">
        <w:fldChar w:fldCharType="end"/>
      </w:r>
      <w:r w:rsidRPr="001F7985">
        <w:t xml:space="preserve"> above, at § 70; </w:t>
      </w:r>
      <w:r w:rsidRPr="001F7985">
        <w:rPr>
          <w:i/>
        </w:rPr>
        <w:t>Brecknell v. The United Kingdom,</w:t>
      </w:r>
      <w:r w:rsidRPr="001F7985">
        <w:t xml:space="preserve"> no. 32457/04, </w:t>
      </w:r>
      <w:r w:rsidR="00074D6B" w:rsidRPr="001F7985">
        <w:t xml:space="preserve">judgment of </w:t>
      </w:r>
      <w:r w:rsidRPr="001F7985">
        <w:t>27 November 2007, § 62)</w:t>
      </w:r>
      <w:r w:rsidR="002D4ED0">
        <w:t>.</w:t>
      </w:r>
    </w:p>
    <w:p w:rsidR="002D4ED0" w:rsidRDefault="002D4ED0" w:rsidP="002D4ED0">
      <w:pPr>
        <w:pStyle w:val="ListParagraph"/>
        <w:rPr>
          <w:rStyle w:val="sb8d990e2"/>
          <w:lang w:eastAsia="nl-NL"/>
        </w:rPr>
      </w:pPr>
    </w:p>
    <w:p w:rsidR="002D4ED0" w:rsidRPr="001F7985" w:rsidRDefault="002D4ED0" w:rsidP="002D4ED0">
      <w:pPr>
        <w:pStyle w:val="ListParagraph"/>
        <w:numPr>
          <w:ilvl w:val="0"/>
          <w:numId w:val="7"/>
        </w:numPr>
        <w:contextualSpacing/>
        <w:jc w:val="both"/>
        <w:rPr>
          <w:i/>
          <w:lang w:val="en-GB"/>
        </w:rPr>
      </w:pPr>
      <w:r w:rsidRPr="001F7985">
        <w:rPr>
          <w:i/>
          <w:lang w:val="en-GB"/>
        </w:rPr>
        <w:t>Compliance with Article 2 in the present case</w:t>
      </w:r>
    </w:p>
    <w:p w:rsidR="002D4ED0" w:rsidRPr="002D4ED0" w:rsidRDefault="002D4ED0" w:rsidP="002D4ED0">
      <w:pPr>
        <w:rPr>
          <w:lang w:val="en-GB"/>
        </w:rPr>
      </w:pPr>
    </w:p>
    <w:p w:rsidR="00EB473C" w:rsidRPr="00607974" w:rsidRDefault="00B23ED2" w:rsidP="002D4ED0">
      <w:pPr>
        <w:numPr>
          <w:ilvl w:val="0"/>
          <w:numId w:val="2"/>
        </w:numPr>
        <w:tabs>
          <w:tab w:val="left" w:pos="709"/>
        </w:tabs>
        <w:suppressAutoHyphens/>
        <w:autoSpaceDE w:val="0"/>
        <w:jc w:val="both"/>
        <w:rPr>
          <w:lang w:eastAsia="nl-NL"/>
        </w:rPr>
      </w:pPr>
      <w:r w:rsidRPr="002D4ED0">
        <w:rPr>
          <w:lang w:val="en-GB"/>
        </w:rPr>
        <w:t xml:space="preserve">Turning to the particulars of this case, </w:t>
      </w:r>
      <w:r w:rsidRPr="00607974">
        <w:rPr>
          <w:lang w:val="en-GB"/>
        </w:rPr>
        <w:t xml:space="preserve">the Panel </w:t>
      </w:r>
      <w:r w:rsidR="004F308E" w:rsidRPr="00607974">
        <w:rPr>
          <w:lang w:val="en-GB"/>
        </w:rPr>
        <w:t>notes that t</w:t>
      </w:r>
      <w:r w:rsidR="009E1CA5" w:rsidRPr="00607974">
        <w:rPr>
          <w:lang w:val="en-GB"/>
        </w:rPr>
        <w:t xml:space="preserve">he investigative file </w:t>
      </w:r>
      <w:r w:rsidRPr="00607974">
        <w:rPr>
          <w:lang w:val="en-GB"/>
        </w:rPr>
        <w:t xml:space="preserve">reflects that </w:t>
      </w:r>
      <w:r w:rsidR="009E1CA5" w:rsidRPr="00607974">
        <w:rPr>
          <w:lang w:val="en-GB"/>
        </w:rPr>
        <w:t xml:space="preserve">UNMIK became aware of </w:t>
      </w:r>
      <w:r w:rsidR="004F308E" w:rsidRPr="00607974">
        <w:rPr>
          <w:lang w:val="en-GB"/>
        </w:rPr>
        <w:t xml:space="preserve">Mr Radosav Marković’s </w:t>
      </w:r>
      <w:r w:rsidR="000A21A8" w:rsidRPr="00607974">
        <w:rPr>
          <w:lang w:val="en-GB"/>
        </w:rPr>
        <w:t>killing no later than</w:t>
      </w:r>
      <w:r w:rsidR="004B627D" w:rsidRPr="00607974">
        <w:rPr>
          <w:lang w:val="en-GB"/>
        </w:rPr>
        <w:t xml:space="preserve"> </w:t>
      </w:r>
      <w:r w:rsidR="00F34C09" w:rsidRPr="00607974">
        <w:rPr>
          <w:lang w:val="en-GB"/>
        </w:rPr>
        <w:t xml:space="preserve">28 October 2002 </w:t>
      </w:r>
      <w:r w:rsidR="00FF3527" w:rsidRPr="00607974">
        <w:rPr>
          <w:lang w:val="en-GB"/>
        </w:rPr>
        <w:t>(see §</w:t>
      </w:r>
      <w:r w:rsidR="000A21A8" w:rsidRPr="00607974">
        <w:t xml:space="preserve"> </w:t>
      </w:r>
      <w:r w:rsidR="00F34C09" w:rsidRPr="00607974">
        <w:fldChar w:fldCharType="begin"/>
      </w:r>
      <w:r w:rsidR="00F34C09" w:rsidRPr="00607974">
        <w:instrText xml:space="preserve"> REF _Ref390876443 \r \h </w:instrText>
      </w:r>
      <w:r w:rsidR="004F308E" w:rsidRPr="00607974">
        <w:instrText xml:space="preserve"> \* MERGEFORMAT </w:instrText>
      </w:r>
      <w:r w:rsidR="00F34C09" w:rsidRPr="00607974">
        <w:fldChar w:fldCharType="separate"/>
      </w:r>
      <w:r w:rsidR="009264F1">
        <w:t>26</w:t>
      </w:r>
      <w:r w:rsidR="00F34C09" w:rsidRPr="00607974">
        <w:fldChar w:fldCharType="end"/>
      </w:r>
      <w:r w:rsidR="006F08BF" w:rsidRPr="00607974">
        <w:rPr>
          <w:lang w:val="en-GB"/>
        </w:rPr>
        <w:t xml:space="preserve"> </w:t>
      </w:r>
      <w:r w:rsidR="00FF3527" w:rsidRPr="00607974">
        <w:rPr>
          <w:lang w:val="en-GB"/>
        </w:rPr>
        <w:t>above).</w:t>
      </w:r>
    </w:p>
    <w:p w:rsidR="00B23ED2" w:rsidRPr="001F7985" w:rsidRDefault="00B23ED2" w:rsidP="00B23ED2">
      <w:pPr>
        <w:pStyle w:val="ListParagraph"/>
        <w:suppressAutoHyphens w:val="0"/>
        <w:ind w:left="360"/>
        <w:contextualSpacing/>
        <w:jc w:val="both"/>
        <w:rPr>
          <w:lang w:val="en-GB" w:eastAsia="en-US"/>
        </w:rPr>
      </w:pPr>
    </w:p>
    <w:p w:rsidR="00B23ED2" w:rsidRPr="001F7985" w:rsidRDefault="00B23ED2" w:rsidP="00C45577">
      <w:pPr>
        <w:numPr>
          <w:ilvl w:val="0"/>
          <w:numId w:val="2"/>
        </w:numPr>
        <w:tabs>
          <w:tab w:val="left" w:pos="709"/>
        </w:tabs>
        <w:suppressAutoHyphens/>
        <w:autoSpaceDE w:val="0"/>
        <w:jc w:val="both"/>
        <w:rPr>
          <w:b/>
          <w:i/>
          <w:u w:val="single"/>
          <w:lang w:val="en-GB"/>
        </w:rPr>
      </w:pPr>
      <w:r w:rsidRPr="002D4ED0">
        <w:rPr>
          <w:lang w:val="en-GB"/>
        </w:rPr>
        <w:t xml:space="preserve">The purpose of this investigation was to </w:t>
      </w:r>
      <w:r w:rsidRPr="002D4ED0">
        <w:rPr>
          <w:lang w:val="en-GB" w:eastAsia="en-GB"/>
        </w:rPr>
        <w:t xml:space="preserve">discover the truth about the </w:t>
      </w:r>
      <w:r w:rsidR="00265A15" w:rsidRPr="002D4ED0">
        <w:rPr>
          <w:lang w:val="en-GB" w:eastAsia="en-GB"/>
        </w:rPr>
        <w:t xml:space="preserve">circumstances of </w:t>
      </w:r>
      <w:r w:rsidR="00B62911" w:rsidRPr="00607974">
        <w:rPr>
          <w:lang w:val="en-GB"/>
        </w:rPr>
        <w:t xml:space="preserve">Mr Radosav Marković’s </w:t>
      </w:r>
      <w:r w:rsidR="000A21A8" w:rsidRPr="00607974">
        <w:rPr>
          <w:lang w:val="en-GB"/>
        </w:rPr>
        <w:t>killing</w:t>
      </w:r>
      <w:r w:rsidRPr="001F7985">
        <w:t xml:space="preserve"> </w:t>
      </w:r>
      <w:r w:rsidRPr="001F7985">
        <w:rPr>
          <w:lang w:val="en-GB"/>
        </w:rPr>
        <w:t>and to identify the perpetrators</w:t>
      </w:r>
      <w:r w:rsidRPr="001F7985">
        <w:rPr>
          <w:lang w:val="en-GB" w:eastAsia="en-GB"/>
        </w:rPr>
        <w:t>. To fulfil these purposes, those conducting the investigation were required to seek, collect and preserve evidentiary material</w:t>
      </w:r>
      <w:r w:rsidR="00C13FB0" w:rsidRPr="001F7985">
        <w:rPr>
          <w:lang w:val="en-GB" w:eastAsia="en-GB"/>
        </w:rPr>
        <w:t>;</w:t>
      </w:r>
      <w:r w:rsidRPr="001F7985">
        <w:rPr>
          <w:lang w:val="en-GB" w:eastAsia="en-GB"/>
        </w:rPr>
        <w:t xml:space="preserve"> to identify possible </w:t>
      </w:r>
      <w:r w:rsidRPr="001F7985">
        <w:rPr>
          <w:lang w:val="en-GB"/>
        </w:rPr>
        <w:t>witnesses</w:t>
      </w:r>
      <w:r w:rsidRPr="001F7985">
        <w:rPr>
          <w:lang w:val="en-GB" w:eastAsia="en-GB"/>
        </w:rPr>
        <w:t xml:space="preserve"> and to obtain </w:t>
      </w:r>
      <w:r w:rsidR="00C13FB0" w:rsidRPr="001F7985">
        <w:rPr>
          <w:lang w:val="en-GB" w:eastAsia="en-GB"/>
        </w:rPr>
        <w:t xml:space="preserve">their </w:t>
      </w:r>
      <w:r w:rsidRPr="001F7985">
        <w:rPr>
          <w:lang w:val="en-GB" w:eastAsia="en-GB"/>
        </w:rPr>
        <w:t xml:space="preserve">statements; to identify the perpetrator(s) </w:t>
      </w:r>
      <w:r w:rsidR="00C13FB0" w:rsidRPr="001F7985">
        <w:rPr>
          <w:lang w:val="en-GB" w:eastAsia="en-GB"/>
        </w:rPr>
        <w:t xml:space="preserve">and bring them </w:t>
      </w:r>
      <w:r w:rsidRPr="001F7985">
        <w:rPr>
          <w:lang w:val="en-GB" w:eastAsia="en-GB"/>
        </w:rPr>
        <w:t>before a competent court established by law.</w:t>
      </w:r>
    </w:p>
    <w:p w:rsidR="00B23ED2" w:rsidRPr="001F7985" w:rsidRDefault="00B23ED2" w:rsidP="00B23ED2">
      <w:pPr>
        <w:pStyle w:val="ListParagraph"/>
        <w:suppressAutoHyphens w:val="0"/>
        <w:ind w:left="360"/>
        <w:contextualSpacing/>
        <w:jc w:val="both"/>
        <w:rPr>
          <w:lang w:val="en-GB" w:eastAsia="en-US"/>
        </w:rPr>
      </w:pPr>
    </w:p>
    <w:p w:rsidR="00B23ED2" w:rsidRPr="001F7985" w:rsidRDefault="00B23ED2" w:rsidP="00C45577">
      <w:pPr>
        <w:numPr>
          <w:ilvl w:val="0"/>
          <w:numId w:val="2"/>
        </w:numPr>
        <w:tabs>
          <w:tab w:val="left" w:pos="709"/>
        </w:tabs>
        <w:suppressAutoHyphens/>
        <w:autoSpaceDE w:val="0"/>
        <w:jc w:val="both"/>
        <w:rPr>
          <w:lang w:val="en-GB" w:eastAsia="en-GB"/>
        </w:rPr>
      </w:pPr>
      <w:r w:rsidRPr="001F7985">
        <w:rPr>
          <w:lang w:val="en-GB" w:eastAsia="en-GB"/>
        </w:rPr>
        <w:t>The Panel recalls that in order to be effective, the investigati</w:t>
      </w:r>
      <w:r w:rsidR="00F76A72" w:rsidRPr="001F7985">
        <w:rPr>
          <w:lang w:val="en-GB" w:eastAsia="en-GB"/>
        </w:rPr>
        <w:t>ve</w:t>
      </w:r>
      <w:r w:rsidRPr="001F7985">
        <w:rPr>
          <w:lang w:val="en-GB" w:eastAsia="en-GB"/>
        </w:rPr>
        <w:t xml:space="preserve"> actions must be conducted promptly and expeditiously, with the authorities taking all reasonable steps and following obvious lines of enquiry to secure the evidence concerning the incident, including, </w:t>
      </w:r>
      <w:r w:rsidRPr="001F7985">
        <w:rPr>
          <w:i/>
          <w:lang w:val="en-GB" w:eastAsia="en-GB"/>
        </w:rPr>
        <w:t>inter alia</w:t>
      </w:r>
      <w:r w:rsidRPr="001F7985">
        <w:rPr>
          <w:lang w:val="en-GB" w:eastAsia="en-GB"/>
        </w:rPr>
        <w:t xml:space="preserve"> eye-witness </w:t>
      </w:r>
      <w:r w:rsidRPr="001F7985">
        <w:rPr>
          <w:lang w:val="en-GB"/>
        </w:rPr>
        <w:t>testimony</w:t>
      </w:r>
      <w:r w:rsidRPr="001F7985">
        <w:rPr>
          <w:lang w:val="en-GB" w:eastAsia="en-GB"/>
        </w:rPr>
        <w:t xml:space="preserve">, forensic evidence etc. The investigation must also ensure a sufficient element of public scrutiny and be reasonably </w:t>
      </w:r>
      <w:r w:rsidRPr="001F7985">
        <w:rPr>
          <w:lang w:val="en-GB"/>
        </w:rPr>
        <w:t>accessible to the victim’s family. T</w:t>
      </w:r>
      <w:r w:rsidRPr="001F7985">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w:t>
      </w:r>
      <w:r w:rsidRPr="001F7985">
        <w:rPr>
          <w:lang w:val="en-GB" w:eastAsia="en-GB"/>
        </w:rPr>
        <w:lastRenderedPageBreak/>
        <w:t xml:space="preserve">obligation of results but of means, in assessing the investigation’s effectiveness, the circumstances of the particular case and the practical realities of the investigative work must be taken into consideration </w:t>
      </w:r>
      <w:r w:rsidRPr="001F7985">
        <w:rPr>
          <w:bCs/>
          <w:lang w:val="en-GB"/>
        </w:rPr>
        <w:t xml:space="preserve"> (see §§ </w:t>
      </w:r>
      <w:r w:rsidR="00E90CFE">
        <w:fldChar w:fldCharType="begin"/>
      </w:r>
      <w:r w:rsidR="00E90CFE">
        <w:instrText xml:space="preserve"> REF _Ref366239979 \r \h  \* MERGEFORMAT </w:instrText>
      </w:r>
      <w:r w:rsidR="00E90CFE">
        <w:fldChar w:fldCharType="separate"/>
      </w:r>
      <w:r w:rsidR="009264F1" w:rsidRPr="009264F1">
        <w:rPr>
          <w:bCs/>
          <w:lang w:val="en-GB"/>
        </w:rPr>
        <w:t>66</w:t>
      </w:r>
      <w:r w:rsidR="00E90CFE">
        <w:fldChar w:fldCharType="end"/>
      </w:r>
      <w:r w:rsidRPr="001F7985">
        <w:rPr>
          <w:bCs/>
          <w:lang w:val="en-GB"/>
        </w:rPr>
        <w:t xml:space="preserve"> </w:t>
      </w:r>
      <w:r w:rsidR="006F08BF" w:rsidRPr="001F7985">
        <w:rPr>
          <w:bCs/>
          <w:lang w:val="en-GB"/>
        </w:rPr>
        <w:t xml:space="preserve">- </w:t>
      </w:r>
      <w:r w:rsidR="00E90CFE">
        <w:fldChar w:fldCharType="begin"/>
      </w:r>
      <w:r w:rsidR="00E90CFE">
        <w:instrText xml:space="preserve"> REF _Ref373832219 \r \h  \* MERGEFORMAT </w:instrText>
      </w:r>
      <w:r w:rsidR="00E90CFE">
        <w:fldChar w:fldCharType="separate"/>
      </w:r>
      <w:r w:rsidR="009264F1" w:rsidRPr="009264F1">
        <w:rPr>
          <w:bCs/>
          <w:lang w:val="en-GB"/>
        </w:rPr>
        <w:t>67</w:t>
      </w:r>
      <w:r w:rsidR="00E90CFE">
        <w:fldChar w:fldCharType="end"/>
      </w:r>
      <w:r w:rsidR="006F08BF" w:rsidRPr="001F7985">
        <w:rPr>
          <w:bCs/>
          <w:lang w:val="en-GB"/>
        </w:rPr>
        <w:t xml:space="preserve"> </w:t>
      </w:r>
      <w:r w:rsidRPr="001F7985">
        <w:rPr>
          <w:bCs/>
          <w:lang w:val="en-GB"/>
        </w:rPr>
        <w:t>above).</w:t>
      </w:r>
    </w:p>
    <w:p w:rsidR="00B23ED2" w:rsidRPr="001F7985" w:rsidRDefault="00B23ED2" w:rsidP="00B23ED2">
      <w:pPr>
        <w:pStyle w:val="ListParagraph"/>
        <w:suppressAutoHyphens w:val="0"/>
        <w:ind w:left="360"/>
        <w:contextualSpacing/>
        <w:jc w:val="both"/>
        <w:rPr>
          <w:lang w:val="en-GB" w:eastAsia="en-US"/>
        </w:rPr>
      </w:pPr>
    </w:p>
    <w:p w:rsidR="00B23ED2" w:rsidRPr="001F7985" w:rsidRDefault="00B23ED2" w:rsidP="00C45577">
      <w:pPr>
        <w:numPr>
          <w:ilvl w:val="0"/>
          <w:numId w:val="2"/>
        </w:numPr>
        <w:tabs>
          <w:tab w:val="left" w:pos="709"/>
        </w:tabs>
        <w:suppressAutoHyphens/>
        <w:autoSpaceDE w:val="0"/>
        <w:jc w:val="both"/>
        <w:rPr>
          <w:lang w:val="en-GB"/>
        </w:rPr>
      </w:pPr>
      <w:r w:rsidRPr="001F7985">
        <w:rPr>
          <w:bCs/>
          <w:lang w:val="en-GB"/>
        </w:rPr>
        <w:t>The</w:t>
      </w:r>
      <w:r w:rsidRPr="001F7985">
        <w:rPr>
          <w:lang w:val="en-GB"/>
        </w:rPr>
        <w:t xml:space="preserve"> Panel notes that there were obvious shortcomings in the conduct of the investigation from its </w:t>
      </w:r>
      <w:r w:rsidRPr="001F7985">
        <w:rPr>
          <w:lang w:val="en-GB" w:eastAsia="en-GB"/>
        </w:rPr>
        <w:t>commencement</w:t>
      </w:r>
      <w:r w:rsidR="00022E69">
        <w:rPr>
          <w:lang w:val="en-GB"/>
        </w:rPr>
        <w:t xml:space="preserve">. </w:t>
      </w:r>
      <w:r w:rsidRPr="001F7985">
        <w:rPr>
          <w:lang w:val="en-GB"/>
        </w:rPr>
        <w:t xml:space="preserve">However, in light of the considerations developed above concerning its limited temporal jurisdiction (see § </w:t>
      </w:r>
      <w:r w:rsidR="00E90CFE">
        <w:fldChar w:fldCharType="begin"/>
      </w:r>
      <w:r w:rsidR="00E90CFE">
        <w:instrText xml:space="preserve"> REF _Ref346123885 \r \h  \* MERGEFORMAT </w:instrText>
      </w:r>
      <w:r w:rsidR="00E90CFE">
        <w:fldChar w:fldCharType="separate"/>
      </w:r>
      <w:r w:rsidR="009264F1" w:rsidRPr="009264F1">
        <w:rPr>
          <w:lang w:val="en-GB"/>
        </w:rPr>
        <w:t>41</w:t>
      </w:r>
      <w:r w:rsidR="00E90CFE">
        <w:fldChar w:fldCharType="end"/>
      </w:r>
      <w:r w:rsidRPr="001F7985">
        <w:rPr>
          <w:lang w:val="en-GB"/>
        </w:rPr>
        <w:t xml:space="preserve"> above), the Panel recalls that it is competent </w:t>
      </w:r>
      <w:r w:rsidRPr="001F7985">
        <w:rPr>
          <w:i/>
          <w:lang w:val="en-GB"/>
        </w:rPr>
        <w:t>ratione temporis</w:t>
      </w:r>
      <w:r w:rsidRPr="001F7985">
        <w:rPr>
          <w:lang w:val="en-GB"/>
        </w:rPr>
        <w:t xml:space="preserve"> to evaluate the compliance of the investigation with Article 2 of the ECHR only for the period after 23 April 2005, while taking into consideration the state of the case at that date (see ECtHR, </w:t>
      </w:r>
      <w:r w:rsidRPr="001F7985">
        <w:rPr>
          <w:i/>
        </w:rPr>
        <w:t>Palić v. Bosnia and Herzegovina,</w:t>
      </w:r>
      <w:r w:rsidRPr="001F7985">
        <w:t xml:space="preserve"> cited in § </w:t>
      </w:r>
      <w:r w:rsidR="00E90CFE">
        <w:fldChar w:fldCharType="begin"/>
      </w:r>
      <w:r w:rsidR="00E90CFE">
        <w:instrText xml:space="preserve"> REF _Ref366239979 \r \h  \* MERGEFORMAT </w:instrText>
      </w:r>
      <w:r w:rsidR="00E90CFE">
        <w:fldChar w:fldCharType="separate"/>
      </w:r>
      <w:r w:rsidR="009264F1">
        <w:t>66</w:t>
      </w:r>
      <w:r w:rsidR="00E90CFE">
        <w:fldChar w:fldCharType="end"/>
      </w:r>
      <w:r w:rsidRPr="001F7985">
        <w:t xml:space="preserve"> above, at § 70</w:t>
      </w:r>
      <w:r w:rsidRPr="001F7985">
        <w:rPr>
          <w:lang w:val="en-GB"/>
        </w:rPr>
        <w:t xml:space="preserve">). The period under review ends on 9 December 2008, with EULEX taking over responsibility in the area of administration of justice (see § </w:t>
      </w:r>
      <w:r w:rsidR="00E90CFE">
        <w:fldChar w:fldCharType="begin"/>
      </w:r>
      <w:r w:rsidR="00E90CFE">
        <w:instrText xml:space="preserve"> REF _Ref346123927 \r \h  \* MERGEFORMAT </w:instrText>
      </w:r>
      <w:r w:rsidR="00E90CFE">
        <w:fldChar w:fldCharType="separate"/>
      </w:r>
      <w:r w:rsidR="009264F1" w:rsidRPr="009264F1">
        <w:rPr>
          <w:lang w:val="en-GB"/>
        </w:rPr>
        <w:t>18</w:t>
      </w:r>
      <w:r w:rsidR="00E90CFE">
        <w:fldChar w:fldCharType="end"/>
      </w:r>
      <w:r w:rsidRPr="001F7985">
        <w:rPr>
          <w:lang w:val="en-GB"/>
        </w:rPr>
        <w:t xml:space="preserve"> above).</w:t>
      </w:r>
    </w:p>
    <w:p w:rsidR="00B23ED2" w:rsidRPr="001F7985" w:rsidRDefault="00B23ED2" w:rsidP="00B23ED2">
      <w:pPr>
        <w:pStyle w:val="ListParagraph"/>
        <w:rPr>
          <w:lang w:val="en-GB"/>
        </w:rPr>
      </w:pPr>
    </w:p>
    <w:p w:rsidR="00B23ED2" w:rsidRPr="001F7985" w:rsidRDefault="00B62911" w:rsidP="00C45577">
      <w:pPr>
        <w:numPr>
          <w:ilvl w:val="0"/>
          <w:numId w:val="2"/>
        </w:numPr>
        <w:tabs>
          <w:tab w:val="left" w:pos="709"/>
        </w:tabs>
        <w:suppressAutoHyphens/>
        <w:autoSpaceDE w:val="0"/>
        <w:jc w:val="both"/>
      </w:pPr>
      <w:bookmarkStart w:id="69" w:name="_Ref379796585"/>
      <w:r w:rsidRPr="00E35F59">
        <w:t>The Panel notes in this regard that according to the 2000 Annual Report of UNMIK Police, the complete executive policing powers in the Pejë/Peć region, including criminal investigations, were under the full control of UNMIK Police from June 2000</w:t>
      </w:r>
      <w:r>
        <w:t>.</w:t>
      </w:r>
      <w:r w:rsidR="00B23ED2" w:rsidRPr="001F7985">
        <w:t xml:space="preserve"> Therefore, it was UNMIK’s responsibility to ensure, </w:t>
      </w:r>
      <w:r w:rsidR="00B23ED2" w:rsidRPr="001F7985">
        <w:rPr>
          <w:i/>
        </w:rPr>
        <w:t>first</w:t>
      </w:r>
      <w:r w:rsidR="00B23ED2" w:rsidRPr="001F7985">
        <w:t xml:space="preserve">, that the investigation is conducted expeditiously and efficiently; </w:t>
      </w:r>
      <w:r w:rsidR="00B23ED2" w:rsidRPr="001F7985">
        <w:rPr>
          <w:i/>
        </w:rPr>
        <w:t>second</w:t>
      </w:r>
      <w:r w:rsidR="00B23ED2" w:rsidRPr="001F7985">
        <w:t xml:space="preserve">, that all relevant investigative material is properly handed over to the authority taking over responsibility for </w:t>
      </w:r>
      <w:r w:rsidR="00C13FB0" w:rsidRPr="001F7985">
        <w:t xml:space="preserve">the </w:t>
      </w:r>
      <w:r w:rsidR="00B23ED2" w:rsidRPr="001F7985">
        <w:t>investigation (EULEX</w:t>
      </w:r>
      <w:r w:rsidR="00EA76B7" w:rsidRPr="001F7985">
        <w:t>)</w:t>
      </w:r>
      <w:r w:rsidR="00B23ED2" w:rsidRPr="001F7985">
        <w:t xml:space="preserve">; and </w:t>
      </w:r>
      <w:r w:rsidR="00B23ED2" w:rsidRPr="001F7985">
        <w:rPr>
          <w:i/>
        </w:rPr>
        <w:t>third</w:t>
      </w:r>
      <w:r w:rsidR="00B23ED2" w:rsidRPr="001F7985">
        <w:t xml:space="preserve">, that the investigative files could be traced and retrieved, should a need </w:t>
      </w:r>
      <w:r w:rsidR="00F76A72" w:rsidRPr="001F7985">
        <w:t>for that</w:t>
      </w:r>
      <w:r w:rsidR="00B23ED2" w:rsidRPr="001F7985">
        <w:t xml:space="preserve"> arise at any later stage.</w:t>
      </w:r>
      <w:bookmarkEnd w:id="69"/>
    </w:p>
    <w:p w:rsidR="00B23ED2" w:rsidRPr="001F7985" w:rsidRDefault="00B23ED2" w:rsidP="00F50673"/>
    <w:p w:rsidR="00C41E96" w:rsidRDefault="00F50673" w:rsidP="00C41E96">
      <w:pPr>
        <w:numPr>
          <w:ilvl w:val="0"/>
          <w:numId w:val="2"/>
        </w:numPr>
        <w:tabs>
          <w:tab w:val="left" w:pos="709"/>
        </w:tabs>
        <w:suppressAutoHyphens/>
        <w:autoSpaceDE w:val="0"/>
        <w:jc w:val="both"/>
      </w:pPr>
      <w:r>
        <w:t>Having noted</w:t>
      </w:r>
      <w:r w:rsidR="00F62819" w:rsidRPr="001F7985">
        <w:t xml:space="preserve"> </w:t>
      </w:r>
      <w:r w:rsidR="008C4BEB" w:rsidRPr="001F7985">
        <w:t xml:space="preserve">the SRSG’s assertion that the file submitted to the Panel may be incomplete, and his failure to provide further explanation in relation to this (see § </w:t>
      </w:r>
      <w:r w:rsidR="00E90CFE">
        <w:fldChar w:fldCharType="begin"/>
      </w:r>
      <w:r w:rsidR="00E90CFE">
        <w:instrText xml:space="preserve"> REF _Ref367285538 \r \h  \* MERGEFORMAT </w:instrText>
      </w:r>
      <w:r w:rsidR="00E90CFE">
        <w:fldChar w:fldCharType="separate"/>
      </w:r>
      <w:r w:rsidR="009264F1">
        <w:t>54</w:t>
      </w:r>
      <w:r w:rsidR="00E90CFE">
        <w:fldChar w:fldCharType="end"/>
      </w:r>
      <w:r>
        <w:t xml:space="preserve"> above), t</w:t>
      </w:r>
      <w:r w:rsidR="00A64166" w:rsidRPr="001F7985">
        <w:t>he Panel assumes that UNMIK can</w:t>
      </w:r>
      <w:r w:rsidR="008C4BEB" w:rsidRPr="001F7985">
        <w:t>not guarantee whether the f</w:t>
      </w:r>
      <w:r w:rsidR="00A64166" w:rsidRPr="001F7985">
        <w:t>ile presented to the Panel is</w:t>
      </w:r>
      <w:r w:rsidR="008C4BEB" w:rsidRPr="001F7985">
        <w:t xml:space="preserve"> complete or not. In case it is not complete, it would indicate that </w:t>
      </w:r>
      <w:r w:rsidR="00B23ED2" w:rsidRPr="001F7985">
        <w:t>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w:t>
      </w:r>
      <w:r w:rsidR="008C4BEB" w:rsidRPr="001F7985">
        <w:t xml:space="preserve"> </w:t>
      </w:r>
      <w:r w:rsidR="003A7B8B" w:rsidRPr="001F7985">
        <w:t xml:space="preserve">(see § </w:t>
      </w:r>
      <w:r w:rsidR="00E90CFE">
        <w:fldChar w:fldCharType="begin"/>
      </w:r>
      <w:r w:rsidR="00E90CFE">
        <w:instrText xml:space="preserve"> REF _Ref373945461 \r \h  \* MERGEFORMAT </w:instrText>
      </w:r>
      <w:r w:rsidR="00E90CFE">
        <w:fldChar w:fldCharType="separate"/>
      </w:r>
      <w:r w:rsidR="009264F1">
        <w:t>60</w:t>
      </w:r>
      <w:r w:rsidR="00E90CFE">
        <w:fldChar w:fldCharType="end"/>
      </w:r>
      <w:r w:rsidR="003A7B8B" w:rsidRPr="001F7985">
        <w:t xml:space="preserve"> above)</w:t>
      </w:r>
      <w:r w:rsidR="00B23ED2" w:rsidRPr="001F7985">
        <w:t xml:space="preserve">. However, the Panel considers that whichever of these potential explanations is applicable, it </w:t>
      </w:r>
      <w:r w:rsidR="003A7B8B" w:rsidRPr="001F7985">
        <w:t xml:space="preserve">would </w:t>
      </w:r>
      <w:r w:rsidR="00B23ED2" w:rsidRPr="001F7985">
        <w:t>indicate a failure directly attributable to UNMIK, either when it was exercising its executive functions, or in its current capacity.</w:t>
      </w:r>
    </w:p>
    <w:p w:rsidR="00C41E96" w:rsidRDefault="00C41E96" w:rsidP="00C41E96">
      <w:pPr>
        <w:pStyle w:val="ListParagraph"/>
        <w:rPr>
          <w:bCs/>
          <w:lang w:val="en-GB"/>
        </w:rPr>
      </w:pPr>
    </w:p>
    <w:p w:rsidR="00607974" w:rsidRPr="00607974" w:rsidRDefault="00B23ED2" w:rsidP="00607974">
      <w:pPr>
        <w:pStyle w:val="ListParagraph"/>
        <w:widowControl w:val="0"/>
        <w:numPr>
          <w:ilvl w:val="0"/>
          <w:numId w:val="2"/>
        </w:numPr>
        <w:tabs>
          <w:tab w:val="left" w:pos="360"/>
          <w:tab w:val="num" w:pos="630"/>
          <w:tab w:val="left" w:pos="1080"/>
        </w:tabs>
        <w:jc w:val="both"/>
        <w:rPr>
          <w:bCs/>
          <w:lang w:val="en-GB"/>
        </w:rPr>
      </w:pPr>
      <w:r w:rsidRPr="00607974">
        <w:rPr>
          <w:bCs/>
          <w:lang w:val="en-GB"/>
        </w:rPr>
        <w:t xml:space="preserve">With </w:t>
      </w:r>
      <w:r w:rsidRPr="00607974">
        <w:rPr>
          <w:lang w:val="en-GB"/>
        </w:rPr>
        <w:t>regard</w:t>
      </w:r>
      <w:r w:rsidRPr="00607974">
        <w:rPr>
          <w:bCs/>
          <w:lang w:val="en-GB"/>
        </w:rPr>
        <w:t xml:space="preserve"> to the first part of the </w:t>
      </w:r>
      <w:r w:rsidRPr="00607974">
        <w:rPr>
          <w:lang w:val="en-GB"/>
        </w:rPr>
        <w:t>procedural</w:t>
      </w:r>
      <w:r w:rsidRPr="00607974">
        <w:rPr>
          <w:bCs/>
          <w:lang w:val="en-GB"/>
        </w:rPr>
        <w:t xml:space="preserve"> obligation, that is </w:t>
      </w:r>
      <w:r w:rsidR="00AC6F5D" w:rsidRPr="00607974">
        <w:rPr>
          <w:bCs/>
          <w:lang w:val="en-GB"/>
        </w:rPr>
        <w:t>locating the mortal remains</w:t>
      </w:r>
      <w:r w:rsidR="004F308E" w:rsidRPr="00607974">
        <w:rPr>
          <w:bCs/>
          <w:lang w:val="en-GB"/>
        </w:rPr>
        <w:t xml:space="preserve"> of</w:t>
      </w:r>
      <w:r w:rsidRPr="00607974">
        <w:rPr>
          <w:bCs/>
          <w:lang w:val="en-GB"/>
        </w:rPr>
        <w:t xml:space="preserve"> </w:t>
      </w:r>
      <w:r w:rsidR="00B62911" w:rsidRPr="00607974">
        <w:rPr>
          <w:lang w:val="en-GB"/>
        </w:rPr>
        <w:t>Mr Radosav Marković</w:t>
      </w:r>
      <w:r w:rsidRPr="00607974">
        <w:rPr>
          <w:bCs/>
          <w:lang w:val="en-GB"/>
        </w:rPr>
        <w:t xml:space="preserve">, the Panel </w:t>
      </w:r>
      <w:r w:rsidR="00472DFF" w:rsidRPr="00607974">
        <w:rPr>
          <w:bCs/>
          <w:lang w:val="en-GB"/>
        </w:rPr>
        <w:t>concludes from the file that</w:t>
      </w:r>
      <w:r w:rsidR="00D9429B" w:rsidRPr="00607974">
        <w:rPr>
          <w:bCs/>
          <w:lang w:val="en-GB"/>
        </w:rPr>
        <w:t xml:space="preserve"> </w:t>
      </w:r>
      <w:r w:rsidR="00263C51" w:rsidRPr="00607974">
        <w:rPr>
          <w:lang w:val="en-GB"/>
        </w:rPr>
        <w:t xml:space="preserve">on 24 June 1999, </w:t>
      </w:r>
      <w:r w:rsidR="00263C51" w:rsidRPr="00607974">
        <w:rPr>
          <w:bCs/>
          <w:lang w:val="en-GB"/>
        </w:rPr>
        <w:t xml:space="preserve">Mr </w:t>
      </w:r>
      <w:r w:rsidR="00263C51" w:rsidRPr="00607974">
        <w:rPr>
          <w:lang w:val="en-GB"/>
        </w:rPr>
        <w:t>Radosav Marković</w:t>
      </w:r>
      <w:r w:rsidR="00263C51" w:rsidRPr="00607974">
        <w:rPr>
          <w:bCs/>
          <w:lang w:val="en-GB"/>
        </w:rPr>
        <w:t xml:space="preserve">’s </w:t>
      </w:r>
      <w:r w:rsidR="00263C51" w:rsidRPr="00607974">
        <w:rPr>
          <w:lang w:val="en-GB"/>
        </w:rPr>
        <w:t>mor</w:t>
      </w:r>
      <w:r w:rsidR="00B55DBE" w:rsidRPr="00607974">
        <w:rPr>
          <w:lang w:val="en-GB"/>
        </w:rPr>
        <w:t>tal remains were buried in the O</w:t>
      </w:r>
      <w:r w:rsidR="00263C51" w:rsidRPr="00607974">
        <w:rPr>
          <w:lang w:val="en-GB"/>
        </w:rPr>
        <w:t>rthodox cemetery in Pejë/Peć by an individual, J.S. with the assi</w:t>
      </w:r>
      <w:r w:rsidR="00B55DBE" w:rsidRPr="00607974">
        <w:rPr>
          <w:lang w:val="en-GB"/>
        </w:rPr>
        <w:t>stance of Italian KFOR and two O</w:t>
      </w:r>
      <w:r w:rsidR="00263C51" w:rsidRPr="00607974">
        <w:rPr>
          <w:lang w:val="en-GB"/>
        </w:rPr>
        <w:t>rthodox priests</w:t>
      </w:r>
      <w:r w:rsidR="00C3019E" w:rsidRPr="00607974">
        <w:rPr>
          <w:lang w:val="en-GB"/>
        </w:rPr>
        <w:t xml:space="preserve">. </w:t>
      </w:r>
      <w:r w:rsidR="00683C09" w:rsidRPr="00607974">
        <w:rPr>
          <w:lang w:val="en-GB"/>
        </w:rPr>
        <w:t>On 28 October 2002, the OMPF completed an Ante-Mortem Vic</w:t>
      </w:r>
      <w:r w:rsidR="00B55DBE" w:rsidRPr="00607974">
        <w:rPr>
          <w:lang w:val="en-GB"/>
        </w:rPr>
        <w:t>tim Identification Form, which b</w:t>
      </w:r>
      <w:r w:rsidR="00683C09" w:rsidRPr="00607974">
        <w:rPr>
          <w:lang w:val="en-GB"/>
        </w:rPr>
        <w:t xml:space="preserve">esides containing </w:t>
      </w:r>
      <w:r w:rsidR="00683C09" w:rsidRPr="00607974">
        <w:rPr>
          <w:bCs/>
          <w:lang w:val="en-GB"/>
        </w:rPr>
        <w:t xml:space="preserve">Mr </w:t>
      </w:r>
      <w:r w:rsidR="00683C09" w:rsidRPr="00607974">
        <w:rPr>
          <w:lang w:val="en-GB"/>
        </w:rPr>
        <w:t>Radosav Marković s personal details</w:t>
      </w:r>
      <w:r w:rsidR="00B55DBE" w:rsidRPr="00607974">
        <w:rPr>
          <w:lang w:val="en-GB"/>
        </w:rPr>
        <w:t xml:space="preserve"> and ante-mortem description,</w:t>
      </w:r>
      <w:r w:rsidR="00683C09" w:rsidRPr="00607974">
        <w:rPr>
          <w:lang w:val="en-GB"/>
        </w:rPr>
        <w:t xml:space="preserve"> provides the name, address and telephone number of his widow and of his son.</w:t>
      </w:r>
      <w:r w:rsidR="00683C09" w:rsidRPr="00607974">
        <w:rPr>
          <w:bCs/>
        </w:rPr>
        <w:t xml:space="preserve"> His widow also provided factual information to the M</w:t>
      </w:r>
      <w:r w:rsidR="00C3019E" w:rsidRPr="00607974">
        <w:rPr>
          <w:bCs/>
        </w:rPr>
        <w:t xml:space="preserve">PU about her husband’s killing </w:t>
      </w:r>
      <w:r w:rsidR="00683C09" w:rsidRPr="00607974">
        <w:rPr>
          <w:lang w:val="en-GB"/>
        </w:rPr>
        <w:t xml:space="preserve">(see §§ </w:t>
      </w:r>
      <w:r w:rsidR="00683C09" w:rsidRPr="00607974">
        <w:rPr>
          <w:lang w:val="en-GB"/>
        </w:rPr>
        <w:fldChar w:fldCharType="begin"/>
      </w:r>
      <w:r w:rsidR="00683C09" w:rsidRPr="00607974">
        <w:rPr>
          <w:lang w:val="en-GB"/>
        </w:rPr>
        <w:instrText xml:space="preserve"> REF _Ref390941453 \r \h </w:instrText>
      </w:r>
      <w:r w:rsidR="004F308E" w:rsidRPr="00607974">
        <w:rPr>
          <w:lang w:val="en-GB"/>
        </w:rPr>
        <w:instrText xml:space="preserve"> \* MERGEFORMAT </w:instrText>
      </w:r>
      <w:r w:rsidR="00683C09" w:rsidRPr="00607974">
        <w:rPr>
          <w:lang w:val="en-GB"/>
        </w:rPr>
      </w:r>
      <w:r w:rsidR="00683C09" w:rsidRPr="00607974">
        <w:rPr>
          <w:lang w:val="en-GB"/>
        </w:rPr>
        <w:fldChar w:fldCharType="separate"/>
      </w:r>
      <w:r w:rsidR="009264F1">
        <w:rPr>
          <w:lang w:val="en-GB"/>
        </w:rPr>
        <w:t>25</w:t>
      </w:r>
      <w:r w:rsidR="00683C09" w:rsidRPr="00607974">
        <w:rPr>
          <w:lang w:val="en-GB"/>
        </w:rPr>
        <w:fldChar w:fldCharType="end"/>
      </w:r>
      <w:r w:rsidR="00683C09" w:rsidRPr="00607974">
        <w:rPr>
          <w:lang w:val="en-GB"/>
        </w:rPr>
        <w:t>-</w:t>
      </w:r>
      <w:r w:rsidR="00683C09" w:rsidRPr="00607974">
        <w:rPr>
          <w:lang w:val="en-GB"/>
        </w:rPr>
        <w:fldChar w:fldCharType="begin"/>
      </w:r>
      <w:r w:rsidR="00683C09" w:rsidRPr="00607974">
        <w:rPr>
          <w:lang w:val="en-GB"/>
        </w:rPr>
        <w:instrText xml:space="preserve"> REF _Ref390876443 \r \h </w:instrText>
      </w:r>
      <w:r w:rsidR="004F308E" w:rsidRPr="00607974">
        <w:rPr>
          <w:lang w:val="en-GB"/>
        </w:rPr>
        <w:instrText xml:space="preserve"> \* MERGEFORMAT </w:instrText>
      </w:r>
      <w:r w:rsidR="00683C09" w:rsidRPr="00607974">
        <w:rPr>
          <w:lang w:val="en-GB"/>
        </w:rPr>
      </w:r>
      <w:r w:rsidR="00683C09" w:rsidRPr="00607974">
        <w:rPr>
          <w:lang w:val="en-GB"/>
        </w:rPr>
        <w:fldChar w:fldCharType="separate"/>
      </w:r>
      <w:r w:rsidR="009264F1">
        <w:rPr>
          <w:lang w:val="en-GB"/>
        </w:rPr>
        <w:t>26</w:t>
      </w:r>
      <w:r w:rsidR="00683C09" w:rsidRPr="00607974">
        <w:rPr>
          <w:lang w:val="en-GB"/>
        </w:rPr>
        <w:fldChar w:fldCharType="end"/>
      </w:r>
      <w:r w:rsidR="00683C09" w:rsidRPr="00607974">
        <w:rPr>
          <w:lang w:val="en-GB"/>
        </w:rPr>
        <w:t xml:space="preserve"> above)</w:t>
      </w:r>
      <w:r w:rsidR="00F14DD5" w:rsidRPr="00607974">
        <w:rPr>
          <w:lang w:val="en-GB"/>
        </w:rPr>
        <w:t>.</w:t>
      </w:r>
    </w:p>
    <w:p w:rsidR="00607974" w:rsidRPr="00607974" w:rsidRDefault="00607974" w:rsidP="00607974">
      <w:pPr>
        <w:pStyle w:val="ListParagraph"/>
        <w:rPr>
          <w:lang w:val="en-GB"/>
        </w:rPr>
      </w:pPr>
    </w:p>
    <w:p w:rsidR="00F14DD5" w:rsidRPr="00607974" w:rsidRDefault="00D9429B" w:rsidP="00607974">
      <w:pPr>
        <w:pStyle w:val="ListParagraph"/>
        <w:widowControl w:val="0"/>
        <w:numPr>
          <w:ilvl w:val="0"/>
          <w:numId w:val="2"/>
        </w:numPr>
        <w:tabs>
          <w:tab w:val="left" w:pos="360"/>
          <w:tab w:val="num" w:pos="630"/>
          <w:tab w:val="left" w:pos="1080"/>
        </w:tabs>
        <w:jc w:val="both"/>
        <w:rPr>
          <w:bCs/>
          <w:lang w:val="en-GB"/>
        </w:rPr>
      </w:pPr>
      <w:r w:rsidRPr="00607974">
        <w:rPr>
          <w:lang w:val="en-GB"/>
        </w:rPr>
        <w:t xml:space="preserve">The file also contains </w:t>
      </w:r>
      <w:r w:rsidR="00F14DD5" w:rsidRPr="00607974">
        <w:rPr>
          <w:lang w:val="en-GB"/>
        </w:rPr>
        <w:t xml:space="preserve">an MPU “Gravesite Assessment” dated 10 February 2003, affixed with the file number 0373/INV/02 and cross referenced with file number 2002-000678, which gives a summary of the MPU investigation to locate </w:t>
      </w:r>
      <w:r w:rsidR="00F14DD5" w:rsidRPr="00607974">
        <w:rPr>
          <w:bCs/>
          <w:lang w:val="en-GB"/>
        </w:rPr>
        <w:t xml:space="preserve">Mr </w:t>
      </w:r>
      <w:r w:rsidR="00F14DD5" w:rsidRPr="00607974">
        <w:rPr>
          <w:lang w:val="en-GB"/>
        </w:rPr>
        <w:t>Radosav Marković</w:t>
      </w:r>
      <w:r w:rsidR="00F14DD5" w:rsidRPr="00607974">
        <w:rPr>
          <w:bCs/>
          <w:lang w:val="en-GB"/>
        </w:rPr>
        <w:t xml:space="preserve">’s </w:t>
      </w:r>
      <w:r w:rsidR="00F14DD5" w:rsidRPr="00607974">
        <w:rPr>
          <w:lang w:val="en-GB"/>
        </w:rPr>
        <w:t xml:space="preserve">mortal remains. </w:t>
      </w:r>
      <w:r w:rsidR="00B55DBE" w:rsidRPr="00607974">
        <w:rPr>
          <w:lang w:val="en-GB"/>
        </w:rPr>
        <w:t xml:space="preserve">In its “Conclusion”, the </w:t>
      </w:r>
      <w:r w:rsidR="00F14DD5" w:rsidRPr="00607974">
        <w:rPr>
          <w:lang w:val="en-GB"/>
        </w:rPr>
        <w:t>Assessment states,</w:t>
      </w:r>
      <w:r w:rsidR="00F14DD5" w:rsidRPr="00607974">
        <w:rPr>
          <w:bCs/>
          <w:lang w:val="en-GB"/>
        </w:rPr>
        <w:t xml:space="preserve"> </w:t>
      </w:r>
      <w:r w:rsidR="00F14DD5" w:rsidRPr="00607974">
        <w:rPr>
          <w:lang w:val="en-GB"/>
        </w:rPr>
        <w:t xml:space="preserve">“[J]. and MARKOVIĆ families are asking for bodies of their relatives. The grave has been located in the cemetery. Ante mortem of these persons have been collected. Exhumation is required. About information collected during the investigation, CCIU could continue to investigate on this case. I have collected clues about </w:t>
      </w:r>
      <w:r w:rsidR="00F14DD5" w:rsidRPr="00607974">
        <w:rPr>
          <w:lang w:val="en-GB"/>
        </w:rPr>
        <w:lastRenderedPageBreak/>
        <w:t xml:space="preserve">the frightening done against MARKOVIC by this person probably named [L.H.] who was a neighbour. MARKOVIC flat was located Nemanjina Street No 7/21 entrance C, PEC/PEJA city…” (see § </w:t>
      </w:r>
      <w:r w:rsidR="00F14DD5" w:rsidRPr="00607974">
        <w:rPr>
          <w:lang w:val="en-GB"/>
        </w:rPr>
        <w:fldChar w:fldCharType="begin"/>
      </w:r>
      <w:r w:rsidR="00F14DD5" w:rsidRPr="00607974">
        <w:rPr>
          <w:lang w:val="en-GB"/>
        </w:rPr>
        <w:instrText xml:space="preserve"> REF _Ref390941928 \r \h </w:instrText>
      </w:r>
      <w:r w:rsidR="004F308E" w:rsidRPr="00607974">
        <w:rPr>
          <w:lang w:val="en-GB"/>
        </w:rPr>
        <w:instrText xml:space="preserve"> \* MERGEFORMAT </w:instrText>
      </w:r>
      <w:r w:rsidR="00F14DD5" w:rsidRPr="00607974">
        <w:rPr>
          <w:lang w:val="en-GB"/>
        </w:rPr>
      </w:r>
      <w:r w:rsidR="00F14DD5" w:rsidRPr="00607974">
        <w:rPr>
          <w:lang w:val="en-GB"/>
        </w:rPr>
        <w:fldChar w:fldCharType="separate"/>
      </w:r>
      <w:r w:rsidR="009264F1">
        <w:rPr>
          <w:lang w:val="en-GB"/>
        </w:rPr>
        <w:t>27</w:t>
      </w:r>
      <w:r w:rsidR="00F14DD5" w:rsidRPr="00607974">
        <w:rPr>
          <w:lang w:val="en-GB"/>
        </w:rPr>
        <w:fldChar w:fldCharType="end"/>
      </w:r>
      <w:r w:rsidR="00F14DD5" w:rsidRPr="00607974">
        <w:rPr>
          <w:lang w:val="en-GB"/>
        </w:rPr>
        <w:t xml:space="preserve"> above).</w:t>
      </w:r>
      <w:r w:rsidR="00B55DBE" w:rsidRPr="00607974">
        <w:rPr>
          <w:lang w:val="en-GB"/>
        </w:rPr>
        <w:t xml:space="preserve"> </w:t>
      </w:r>
    </w:p>
    <w:p w:rsidR="00F14DD5" w:rsidRPr="004F308E" w:rsidRDefault="00F14DD5" w:rsidP="00F14DD5">
      <w:pPr>
        <w:widowControl w:val="0"/>
        <w:tabs>
          <w:tab w:val="left" w:pos="1080"/>
        </w:tabs>
        <w:suppressAutoHyphens/>
        <w:ind w:left="360"/>
        <w:jc w:val="both"/>
        <w:rPr>
          <w:bCs/>
          <w:highlight w:val="yellow"/>
          <w:lang w:val="en-GB"/>
        </w:rPr>
      </w:pPr>
    </w:p>
    <w:p w:rsidR="00F14DD5" w:rsidRPr="00607974" w:rsidRDefault="00F14DD5" w:rsidP="00F14DD5">
      <w:pPr>
        <w:numPr>
          <w:ilvl w:val="0"/>
          <w:numId w:val="2"/>
        </w:numPr>
        <w:jc w:val="both"/>
        <w:rPr>
          <w:lang w:val="en-GB"/>
        </w:rPr>
      </w:pPr>
      <w:r w:rsidRPr="00607974">
        <w:rPr>
          <w:lang w:val="en-GB"/>
        </w:rPr>
        <w:t xml:space="preserve">According to the OMPF file, the mortal remains of </w:t>
      </w:r>
      <w:r w:rsidRPr="00607974">
        <w:rPr>
          <w:bCs/>
          <w:lang w:val="en-GB"/>
        </w:rPr>
        <w:t xml:space="preserve">Mr </w:t>
      </w:r>
      <w:r w:rsidRPr="00607974">
        <w:rPr>
          <w:lang w:val="en-GB"/>
        </w:rPr>
        <w:t xml:space="preserve">Radosav Marković were exhumed by the OMPF personnel on 13 May 2003 at the burial site in Pejë/Peć, as indicated by the above-mentioned Gravesite Assessment. The OMPF file contains an Autopsy Report which informs that the autopsy on </w:t>
      </w:r>
      <w:r w:rsidRPr="00607974">
        <w:rPr>
          <w:bCs/>
          <w:lang w:val="en-GB"/>
        </w:rPr>
        <w:t xml:space="preserve">Mr </w:t>
      </w:r>
      <w:r w:rsidRPr="00607974">
        <w:rPr>
          <w:lang w:val="en-GB"/>
        </w:rPr>
        <w:t xml:space="preserve">Radosav Marković’s mortal remains was performed on 31 July 2003 and his cause of death was listed as “gunshot wounds to the head.” On 13 August 2003, the mortal remains of </w:t>
      </w:r>
      <w:r w:rsidRPr="00607974">
        <w:rPr>
          <w:bCs/>
          <w:lang w:val="en-GB"/>
        </w:rPr>
        <w:t xml:space="preserve">Mr </w:t>
      </w:r>
      <w:r w:rsidRPr="00607974">
        <w:rPr>
          <w:lang w:val="en-GB"/>
        </w:rPr>
        <w:t xml:space="preserve">Radosav Marković were returned by UNMIK MPU to his family members; the family members subsequently buried the mortal remains in Aranđelovac in Serbia proper (see §§ </w:t>
      </w:r>
      <w:r w:rsidR="005C1007">
        <w:rPr>
          <w:lang w:val="en-GB"/>
        </w:rPr>
        <w:t>21, 30 above</w:t>
      </w:r>
      <w:r w:rsidRPr="00607974">
        <w:rPr>
          <w:lang w:val="en-GB"/>
        </w:rPr>
        <w:t xml:space="preserve">). </w:t>
      </w:r>
    </w:p>
    <w:p w:rsidR="005320BE" w:rsidRPr="00607974" w:rsidRDefault="005320BE" w:rsidP="00D9429B">
      <w:pPr>
        <w:rPr>
          <w:lang w:val="en-GB"/>
        </w:rPr>
      </w:pPr>
    </w:p>
    <w:p w:rsidR="00AC6F5D" w:rsidRPr="00607974" w:rsidRDefault="00A63E76" w:rsidP="00E12A91">
      <w:pPr>
        <w:numPr>
          <w:ilvl w:val="0"/>
          <w:numId w:val="2"/>
        </w:numPr>
        <w:tabs>
          <w:tab w:val="left" w:pos="709"/>
        </w:tabs>
        <w:suppressAutoHyphens/>
        <w:autoSpaceDE w:val="0"/>
        <w:jc w:val="both"/>
      </w:pPr>
      <w:r w:rsidRPr="00607974">
        <w:t>T</w:t>
      </w:r>
      <w:r w:rsidR="0043575D" w:rsidRPr="00607974">
        <w:t>he</w:t>
      </w:r>
      <w:r w:rsidR="00E15DA1" w:rsidRPr="00607974">
        <w:rPr>
          <w:lang w:val="en-GB"/>
        </w:rPr>
        <w:t xml:space="preserve"> Panel</w:t>
      </w:r>
      <w:r w:rsidRPr="00607974">
        <w:rPr>
          <w:lang w:val="en-GB"/>
        </w:rPr>
        <w:t xml:space="preserve"> notes that</w:t>
      </w:r>
      <w:r w:rsidR="008D6EF2" w:rsidRPr="00607974">
        <w:rPr>
          <w:lang w:val="en-GB"/>
        </w:rPr>
        <w:t xml:space="preserve"> the</w:t>
      </w:r>
      <w:r w:rsidR="006721DE" w:rsidRPr="00607974">
        <w:rPr>
          <w:lang w:val="en-GB"/>
        </w:rPr>
        <w:t xml:space="preserve"> </w:t>
      </w:r>
      <w:r w:rsidR="008D6EF2" w:rsidRPr="00607974">
        <w:rPr>
          <w:lang w:val="en-GB"/>
        </w:rPr>
        <w:t xml:space="preserve">SRSG </w:t>
      </w:r>
      <w:r w:rsidR="00D9429B" w:rsidRPr="00607974">
        <w:rPr>
          <w:lang w:val="en-GB"/>
        </w:rPr>
        <w:t>argues</w:t>
      </w:r>
      <w:r w:rsidRPr="00607974">
        <w:rPr>
          <w:lang w:val="en-GB"/>
        </w:rPr>
        <w:t xml:space="preserve"> that</w:t>
      </w:r>
      <w:r w:rsidR="00E12A91" w:rsidRPr="00607974">
        <w:rPr>
          <w:lang w:val="en-GB"/>
        </w:rPr>
        <w:t xml:space="preserve"> </w:t>
      </w:r>
      <w:r w:rsidR="00E12A91" w:rsidRPr="00607974">
        <w:rPr>
          <w:bCs/>
          <w:lang w:val="en-GB"/>
        </w:rPr>
        <w:t xml:space="preserve">the </w:t>
      </w:r>
      <w:r w:rsidR="00E12A91" w:rsidRPr="00607974">
        <w:t>first</w:t>
      </w:r>
      <w:r w:rsidR="00E12A91" w:rsidRPr="00607974">
        <w:rPr>
          <w:bCs/>
          <w:lang w:val="en-GB"/>
        </w:rPr>
        <w:t xml:space="preserve"> </w:t>
      </w:r>
      <w:r w:rsidR="00E12A91" w:rsidRPr="00607974">
        <w:t>part</w:t>
      </w:r>
      <w:r w:rsidR="00E12A91" w:rsidRPr="00607974">
        <w:rPr>
          <w:bCs/>
          <w:lang w:val="en-GB"/>
        </w:rPr>
        <w:t xml:space="preserve"> of the </w:t>
      </w:r>
      <w:r w:rsidR="00E12A91" w:rsidRPr="00607974">
        <w:rPr>
          <w:lang w:val="en-GB"/>
        </w:rPr>
        <w:t>procedural</w:t>
      </w:r>
      <w:r w:rsidR="00E12A91" w:rsidRPr="00607974">
        <w:rPr>
          <w:bCs/>
          <w:lang w:val="en-GB"/>
        </w:rPr>
        <w:t xml:space="preserve"> element of Article 2 of the ECHR “does not apply </w:t>
      </w:r>
      <w:r w:rsidR="00E12A91" w:rsidRPr="00607974">
        <w:t xml:space="preserve">to this case, because the mortal remains of Mr. </w:t>
      </w:r>
      <w:r w:rsidR="00E12A91" w:rsidRPr="00607974">
        <w:rPr>
          <w:lang w:val="en-GB"/>
        </w:rPr>
        <w:t>Radosav Marković were buried in a cemetery in Pejë/Peć, as attested by the officiating priest…At a later date, the family members requested the location and return of the mortal remains, which were returned by UNMIK MPU to a family member on 13 August 2003. Consequently, there was no obligation for UNMIK to open an investigation to determine the fate and/or the whereabouts of Mr. Marković</w:t>
      </w:r>
      <w:r w:rsidR="008701FB" w:rsidRPr="00607974">
        <w:rPr>
          <w:lang w:val="en-GB"/>
        </w:rPr>
        <w:t>” (</w:t>
      </w:r>
      <w:r w:rsidR="00E12A91" w:rsidRPr="00607974">
        <w:rPr>
          <w:lang w:val="en-GB"/>
        </w:rPr>
        <w:t xml:space="preserve">see § </w:t>
      </w:r>
      <w:r w:rsidR="00E12A91" w:rsidRPr="00607974">
        <w:rPr>
          <w:lang w:val="en-GB"/>
        </w:rPr>
        <w:fldChar w:fldCharType="begin"/>
      </w:r>
      <w:r w:rsidR="00E12A91" w:rsidRPr="00607974">
        <w:rPr>
          <w:lang w:val="en-GB"/>
        </w:rPr>
        <w:instrText xml:space="preserve"> REF _Ref390942754 \r \h </w:instrText>
      </w:r>
      <w:r w:rsidR="004F308E" w:rsidRPr="00607974">
        <w:rPr>
          <w:lang w:val="en-GB"/>
        </w:rPr>
        <w:instrText xml:space="preserve"> \* MERGEFORMAT </w:instrText>
      </w:r>
      <w:r w:rsidR="00E12A91" w:rsidRPr="00607974">
        <w:rPr>
          <w:lang w:val="en-GB"/>
        </w:rPr>
      </w:r>
      <w:r w:rsidR="00E12A91" w:rsidRPr="00607974">
        <w:rPr>
          <w:lang w:val="en-GB"/>
        </w:rPr>
        <w:fldChar w:fldCharType="separate"/>
      </w:r>
      <w:r w:rsidR="009264F1">
        <w:rPr>
          <w:lang w:val="en-GB"/>
        </w:rPr>
        <w:t>52</w:t>
      </w:r>
      <w:r w:rsidR="00E12A91" w:rsidRPr="00607974">
        <w:rPr>
          <w:lang w:val="en-GB"/>
        </w:rPr>
        <w:fldChar w:fldCharType="end"/>
      </w:r>
      <w:r w:rsidR="00E12A91" w:rsidRPr="00607974">
        <w:rPr>
          <w:lang w:val="en-GB"/>
        </w:rPr>
        <w:t xml:space="preserve"> above).</w:t>
      </w:r>
    </w:p>
    <w:p w:rsidR="00AC6F5D" w:rsidRPr="00607974" w:rsidRDefault="00AC6F5D" w:rsidP="00AC6F5D">
      <w:pPr>
        <w:pStyle w:val="ListParagraph"/>
      </w:pPr>
    </w:p>
    <w:p w:rsidR="006721DE" w:rsidRPr="00607974" w:rsidRDefault="00B55DBE" w:rsidP="00B55DBE">
      <w:pPr>
        <w:numPr>
          <w:ilvl w:val="0"/>
          <w:numId w:val="2"/>
        </w:numPr>
        <w:tabs>
          <w:tab w:val="left" w:pos="709"/>
        </w:tabs>
        <w:suppressAutoHyphens/>
        <w:autoSpaceDE w:val="0"/>
        <w:jc w:val="both"/>
      </w:pPr>
      <w:r w:rsidRPr="00607974">
        <w:t xml:space="preserve">The Panel notes that in 2003, UNMIK did locate and exhume the mortal remains of </w:t>
      </w:r>
      <w:r w:rsidRPr="00607974">
        <w:rPr>
          <w:bCs/>
          <w:lang w:val="en-GB"/>
        </w:rPr>
        <w:t xml:space="preserve">Mr </w:t>
      </w:r>
      <w:r w:rsidRPr="00607974">
        <w:rPr>
          <w:lang w:val="en-GB"/>
        </w:rPr>
        <w:t xml:space="preserve">Radosav Marković, as well as return the mortal remains </w:t>
      </w:r>
      <w:r w:rsidRPr="00607974">
        <w:t xml:space="preserve">of </w:t>
      </w:r>
      <w:r w:rsidRPr="00607974">
        <w:rPr>
          <w:bCs/>
          <w:lang w:val="en-GB"/>
        </w:rPr>
        <w:t xml:space="preserve">Mr </w:t>
      </w:r>
      <w:r w:rsidRPr="00607974">
        <w:rPr>
          <w:lang w:val="en-GB"/>
        </w:rPr>
        <w:t>Radosav Marković to his family</w:t>
      </w:r>
      <w:r w:rsidR="00AC6F5D" w:rsidRPr="00607974">
        <w:t>.</w:t>
      </w:r>
      <w:r w:rsidR="00E12A91" w:rsidRPr="00607974">
        <w:t xml:space="preserve"> </w:t>
      </w:r>
      <w:r w:rsidR="00AC67A3" w:rsidRPr="00607974">
        <w:rPr>
          <w:lang w:val="en-GB"/>
        </w:rPr>
        <w:t>Although</w:t>
      </w:r>
      <w:r w:rsidR="00AC67A3" w:rsidRPr="00607974">
        <w:t xml:space="preserve"> this must be considered in itself an achievement, the Panel recalls that the procedura</w:t>
      </w:r>
      <w:r w:rsidR="00C60F5E" w:rsidRPr="00607974">
        <w:t>l obligation under Article 2 did</w:t>
      </w:r>
      <w:r w:rsidR="00AC67A3" w:rsidRPr="00607974">
        <w:t xml:space="preserve"> not come to an end with the discovery</w:t>
      </w:r>
      <w:r w:rsidR="00D9429B" w:rsidRPr="00607974">
        <w:t>,</w:t>
      </w:r>
      <w:r w:rsidR="00D16041" w:rsidRPr="00607974">
        <w:t xml:space="preserve"> identification</w:t>
      </w:r>
      <w:r w:rsidR="00D9429B" w:rsidRPr="00607974">
        <w:t xml:space="preserve"> and subsequent hand-over of </w:t>
      </w:r>
      <w:r w:rsidR="00E12A91" w:rsidRPr="00607974">
        <w:rPr>
          <w:lang w:val="en-GB"/>
        </w:rPr>
        <w:t xml:space="preserve">Mr Radosav Marković’s </w:t>
      </w:r>
      <w:r w:rsidR="00D9429B" w:rsidRPr="00607974">
        <w:rPr>
          <w:lang w:val="en-GB"/>
        </w:rPr>
        <w:t>mortal remains</w:t>
      </w:r>
      <w:r w:rsidR="00AC67A3" w:rsidRPr="00607974">
        <w:t xml:space="preserve">, especially as </w:t>
      </w:r>
      <w:r w:rsidR="00C41E96" w:rsidRPr="00607974">
        <w:t>they</w:t>
      </w:r>
      <w:r w:rsidR="00AC67A3" w:rsidRPr="00607974">
        <w:t xml:space="preserve"> s</w:t>
      </w:r>
      <w:r w:rsidR="00D9429B" w:rsidRPr="00607974">
        <w:t xml:space="preserve">howed signs of a violent death. </w:t>
      </w:r>
      <w:r w:rsidR="00A63E76" w:rsidRPr="00607974">
        <w:rPr>
          <w:lang w:val="en-GB"/>
        </w:rPr>
        <w:t>Now the Panel will turn to the investigation carried out by UNMIK Police with the aim of identifying the perpetrator(s) and bringing them to justice, that is, the second element of the procedural obligation under Article 2 of the ECHR.</w:t>
      </w:r>
    </w:p>
    <w:p w:rsidR="00A63E76" w:rsidRPr="00607974" w:rsidRDefault="00A63E76" w:rsidP="00A63E76">
      <w:pPr>
        <w:autoSpaceDE w:val="0"/>
        <w:contextualSpacing/>
        <w:jc w:val="both"/>
        <w:rPr>
          <w:lang w:val="en-GB"/>
        </w:rPr>
      </w:pPr>
    </w:p>
    <w:p w:rsidR="00C13FB0" w:rsidRPr="00607974" w:rsidRDefault="00C41E96" w:rsidP="00C45577">
      <w:pPr>
        <w:numPr>
          <w:ilvl w:val="0"/>
          <w:numId w:val="2"/>
        </w:numPr>
        <w:tabs>
          <w:tab w:val="left" w:pos="709"/>
        </w:tabs>
        <w:suppressAutoHyphens/>
        <w:autoSpaceDE w:val="0"/>
        <w:jc w:val="both"/>
        <w:rPr>
          <w:bCs/>
          <w:i/>
          <w:lang w:val="en-GB"/>
        </w:rPr>
      </w:pPr>
      <w:r w:rsidRPr="00607974">
        <w:rPr>
          <w:lang w:val="en-GB"/>
        </w:rPr>
        <w:t>T</w:t>
      </w:r>
      <w:r w:rsidR="00C13FB0" w:rsidRPr="00607974">
        <w:rPr>
          <w:lang w:val="en-GB"/>
        </w:rPr>
        <w:t xml:space="preserve">he Panel </w:t>
      </w:r>
      <w:r w:rsidR="00C13FB0" w:rsidRPr="00607974">
        <w:rPr>
          <w:bCs/>
          <w:lang w:val="en-GB"/>
        </w:rPr>
        <w:t>is min</w:t>
      </w:r>
      <w:r w:rsidR="00AC6F5D" w:rsidRPr="00607974">
        <w:rPr>
          <w:bCs/>
          <w:lang w:val="en-GB"/>
        </w:rPr>
        <w:t>dful that in any investigation of a killing</w:t>
      </w:r>
      <w:r w:rsidR="00C13FB0" w:rsidRPr="00607974">
        <w:rPr>
          <w:bCs/>
          <w:lang w:val="en-GB"/>
        </w:rPr>
        <w:t xml:space="preserve">, the initial stage is of the utmost importance, and it serves two </w:t>
      </w:r>
      <w:r w:rsidR="00C13FB0" w:rsidRPr="00607974">
        <w:t>main</w:t>
      </w:r>
      <w:r w:rsidR="00C13FB0" w:rsidRPr="00607974">
        <w:rPr>
          <w:bCs/>
          <w:lang w:val="en-GB"/>
        </w:rPr>
        <w:t xml:space="preserve"> purposes: to </w:t>
      </w:r>
      <w:r w:rsidR="00C13FB0" w:rsidRPr="00607974">
        <w:rPr>
          <w:lang w:val="en-GB"/>
        </w:rPr>
        <w:t xml:space="preserve">identify the direction of the investigation and ensure preservation and collection of evidence for future possible court proceedings (see the Panel’s position on a similar matter expressed in the case </w:t>
      </w:r>
      <w:r w:rsidR="00C13FB0" w:rsidRPr="00607974">
        <w:rPr>
          <w:i/>
          <w:lang w:val="en-GB"/>
        </w:rPr>
        <w:t>X</w:t>
      </w:r>
      <w:r w:rsidR="00C13FB0" w:rsidRPr="00607974">
        <w:rPr>
          <w:lang w:val="en-GB"/>
        </w:rPr>
        <w:t>., nos. 326/09 and others, opinion of 6 June 2013, § 81).</w:t>
      </w:r>
    </w:p>
    <w:p w:rsidR="00A63E76" w:rsidRPr="00607974" w:rsidRDefault="00A63E76" w:rsidP="00A63E76">
      <w:pPr>
        <w:pStyle w:val="ListParagraph"/>
        <w:rPr>
          <w:bCs/>
          <w:i/>
          <w:lang w:val="en-GB"/>
        </w:rPr>
      </w:pPr>
    </w:p>
    <w:p w:rsidR="00A06EF8" w:rsidRPr="00607974" w:rsidRDefault="00A63E76" w:rsidP="00A06EF8">
      <w:pPr>
        <w:numPr>
          <w:ilvl w:val="0"/>
          <w:numId w:val="2"/>
        </w:numPr>
        <w:tabs>
          <w:tab w:val="left" w:pos="709"/>
        </w:tabs>
        <w:suppressAutoHyphens/>
        <w:autoSpaceDE w:val="0"/>
        <w:jc w:val="both"/>
        <w:rPr>
          <w:bCs/>
          <w:lang w:val="en-GB"/>
        </w:rPr>
      </w:pPr>
      <w:r w:rsidRPr="00607974">
        <w:rPr>
          <w:bCs/>
          <w:lang w:val="en-GB"/>
        </w:rPr>
        <w:t>In</w:t>
      </w:r>
      <w:r w:rsidRPr="00607974">
        <w:rPr>
          <w:bCs/>
          <w:color w:val="000000" w:themeColor="text1"/>
          <w:lang w:val="en-GB"/>
        </w:rPr>
        <w:t xml:space="preserve"> this respect</w:t>
      </w:r>
      <w:r w:rsidR="00C41E96" w:rsidRPr="00607974">
        <w:rPr>
          <w:bCs/>
          <w:color w:val="000000" w:themeColor="text1"/>
          <w:lang w:val="en-GB"/>
        </w:rPr>
        <w:t>,</w:t>
      </w:r>
      <w:r w:rsidRPr="00607974">
        <w:rPr>
          <w:bCs/>
          <w:color w:val="000000" w:themeColor="text1"/>
          <w:lang w:val="en-GB"/>
        </w:rPr>
        <w:t xml:space="preserve"> the Panel</w:t>
      </w:r>
      <w:r w:rsidR="00E12A91" w:rsidRPr="00607974">
        <w:rPr>
          <w:bCs/>
          <w:color w:val="000000" w:themeColor="text1"/>
          <w:lang w:val="en-GB"/>
        </w:rPr>
        <w:t xml:space="preserve"> notes that,</w:t>
      </w:r>
      <w:r w:rsidR="009C0C57" w:rsidRPr="00607974">
        <w:rPr>
          <w:bCs/>
          <w:color w:val="000000" w:themeColor="text1"/>
          <w:lang w:val="en-GB"/>
        </w:rPr>
        <w:t xml:space="preserve"> </w:t>
      </w:r>
      <w:r w:rsidR="00E12A91" w:rsidRPr="00607974">
        <w:rPr>
          <w:lang w:val="en-GB"/>
        </w:rPr>
        <w:t>a</w:t>
      </w:r>
      <w:r w:rsidRPr="00607974">
        <w:rPr>
          <w:lang w:val="en-GB"/>
        </w:rPr>
        <w:t xml:space="preserve">s established above, UNMIK became aware of the killing of </w:t>
      </w:r>
      <w:r w:rsidR="00E12A91" w:rsidRPr="00607974">
        <w:rPr>
          <w:lang w:val="en-GB"/>
        </w:rPr>
        <w:t xml:space="preserve">Mr Radosav Marković </w:t>
      </w:r>
      <w:r w:rsidRPr="00607974">
        <w:rPr>
          <w:lang w:val="en-GB"/>
        </w:rPr>
        <w:t xml:space="preserve">by </w:t>
      </w:r>
      <w:r w:rsidR="00E12A91" w:rsidRPr="00607974">
        <w:rPr>
          <w:lang w:val="en-GB"/>
        </w:rPr>
        <w:t>28</w:t>
      </w:r>
      <w:r w:rsidR="006E22C0" w:rsidRPr="00607974">
        <w:rPr>
          <w:lang w:val="en-GB"/>
        </w:rPr>
        <w:t xml:space="preserve"> </w:t>
      </w:r>
      <w:r w:rsidR="00E12A91" w:rsidRPr="00607974">
        <w:rPr>
          <w:lang w:val="en-GB"/>
        </w:rPr>
        <w:t>October 2002</w:t>
      </w:r>
      <w:r w:rsidR="00123F99" w:rsidRPr="00607974">
        <w:rPr>
          <w:lang w:val="en-GB"/>
        </w:rPr>
        <w:t xml:space="preserve"> </w:t>
      </w:r>
      <w:r w:rsidRPr="00607974">
        <w:rPr>
          <w:lang w:val="en-GB"/>
        </w:rPr>
        <w:t>at the latest, as the investigation into the matter had been opened by</w:t>
      </w:r>
      <w:r w:rsidR="009C0C57" w:rsidRPr="00607974">
        <w:rPr>
          <w:lang w:val="en-GB"/>
        </w:rPr>
        <w:t xml:space="preserve"> the</w:t>
      </w:r>
      <w:r w:rsidRPr="00607974">
        <w:rPr>
          <w:lang w:val="en-GB"/>
        </w:rPr>
        <w:t xml:space="preserve"> </w:t>
      </w:r>
      <w:r w:rsidR="00E12A91" w:rsidRPr="00607974">
        <w:rPr>
          <w:lang w:val="en-GB"/>
        </w:rPr>
        <w:t>OMPF</w:t>
      </w:r>
      <w:r w:rsidRPr="00607974">
        <w:rPr>
          <w:lang w:val="en-GB"/>
        </w:rPr>
        <w:t xml:space="preserve"> by then (see § </w:t>
      </w:r>
      <w:r w:rsidR="00E12A91" w:rsidRPr="00607974">
        <w:fldChar w:fldCharType="begin"/>
      </w:r>
      <w:r w:rsidR="00E12A91" w:rsidRPr="00607974">
        <w:rPr>
          <w:lang w:val="en-GB"/>
        </w:rPr>
        <w:instrText xml:space="preserve"> REF _Ref390876443 \r \h </w:instrText>
      </w:r>
      <w:r w:rsidR="004F308E" w:rsidRPr="00607974">
        <w:instrText xml:space="preserve"> \* MERGEFORMAT </w:instrText>
      </w:r>
      <w:r w:rsidR="00E12A91" w:rsidRPr="00607974">
        <w:fldChar w:fldCharType="separate"/>
      </w:r>
      <w:r w:rsidR="009264F1">
        <w:rPr>
          <w:lang w:val="en-GB"/>
        </w:rPr>
        <w:t>26</w:t>
      </w:r>
      <w:r w:rsidR="00E12A91" w:rsidRPr="00607974">
        <w:fldChar w:fldCharType="end"/>
      </w:r>
      <w:r w:rsidRPr="00607974">
        <w:rPr>
          <w:lang w:val="en-GB"/>
        </w:rPr>
        <w:t xml:space="preserve"> above). However, </w:t>
      </w:r>
      <w:r w:rsidRPr="00607974">
        <w:t>n</w:t>
      </w:r>
      <w:r w:rsidRPr="00607974">
        <w:rPr>
          <w:lang w:val="en-GB"/>
        </w:rPr>
        <w:t>o immediate action</w:t>
      </w:r>
      <w:r w:rsidR="00D16041" w:rsidRPr="00607974">
        <w:rPr>
          <w:lang w:val="en-GB"/>
        </w:rPr>
        <w:t xml:space="preserve"> was taken</w:t>
      </w:r>
      <w:r w:rsidRPr="00607974">
        <w:rPr>
          <w:lang w:val="en-GB"/>
        </w:rPr>
        <w:t xml:space="preserve"> by UNMIK Police, except for probably making an initial assessment of the inform</w:t>
      </w:r>
      <w:r w:rsidR="00C41E96" w:rsidRPr="00607974">
        <w:rPr>
          <w:lang w:val="en-GB"/>
        </w:rPr>
        <w:t>ation and registering the case.</w:t>
      </w:r>
    </w:p>
    <w:p w:rsidR="00C41E96" w:rsidRPr="00607974" w:rsidRDefault="00C41E96" w:rsidP="004761ED">
      <w:pPr>
        <w:tabs>
          <w:tab w:val="left" w:pos="709"/>
        </w:tabs>
        <w:suppressAutoHyphens/>
        <w:autoSpaceDE w:val="0"/>
        <w:jc w:val="both"/>
        <w:rPr>
          <w:bCs/>
          <w:lang w:val="en-GB"/>
        </w:rPr>
      </w:pPr>
    </w:p>
    <w:p w:rsidR="00AD69B2" w:rsidRPr="00607974" w:rsidRDefault="00A06EF8" w:rsidP="00AD69B2">
      <w:pPr>
        <w:numPr>
          <w:ilvl w:val="0"/>
          <w:numId w:val="2"/>
        </w:numPr>
        <w:tabs>
          <w:tab w:val="left" w:pos="709"/>
        </w:tabs>
        <w:suppressAutoHyphens/>
        <w:autoSpaceDE w:val="0"/>
        <w:jc w:val="both"/>
        <w:rPr>
          <w:bCs/>
          <w:lang w:val="en-GB"/>
        </w:rPr>
      </w:pPr>
      <w:r w:rsidRPr="00607974">
        <w:rPr>
          <w:bCs/>
          <w:lang w:val="en-GB"/>
        </w:rPr>
        <w:t>The Panel notes that</w:t>
      </w:r>
      <w:r w:rsidR="00D16041" w:rsidRPr="00607974">
        <w:rPr>
          <w:bCs/>
          <w:lang w:val="en-GB"/>
        </w:rPr>
        <w:t xml:space="preserve"> </w:t>
      </w:r>
      <w:r w:rsidR="004761ED" w:rsidRPr="00607974">
        <w:rPr>
          <w:bCs/>
          <w:lang w:val="en-GB"/>
        </w:rPr>
        <w:t>by 28</w:t>
      </w:r>
      <w:r w:rsidRPr="00607974">
        <w:rPr>
          <w:bCs/>
          <w:lang w:val="en-GB"/>
        </w:rPr>
        <w:t xml:space="preserve"> </w:t>
      </w:r>
      <w:r w:rsidR="004761ED" w:rsidRPr="00607974">
        <w:rPr>
          <w:bCs/>
          <w:lang w:val="en-GB"/>
        </w:rPr>
        <w:t>October 2002</w:t>
      </w:r>
      <w:r w:rsidRPr="00607974">
        <w:rPr>
          <w:bCs/>
          <w:lang w:val="en-GB"/>
        </w:rPr>
        <w:t xml:space="preserve"> UNMIK Police possessed </w:t>
      </w:r>
      <w:r w:rsidR="00AC6F5D" w:rsidRPr="00607974">
        <w:rPr>
          <w:bCs/>
          <w:lang w:val="en-GB"/>
        </w:rPr>
        <w:t>a considerable amount of</w:t>
      </w:r>
      <w:r w:rsidRPr="00607974">
        <w:rPr>
          <w:bCs/>
          <w:lang w:val="en-GB"/>
        </w:rPr>
        <w:t xml:space="preserve"> </w:t>
      </w:r>
      <w:r w:rsidRPr="00607974">
        <w:rPr>
          <w:bCs/>
          <w:color w:val="000000" w:themeColor="text1"/>
          <w:lang w:val="en-GB"/>
        </w:rPr>
        <w:t>information</w:t>
      </w:r>
      <w:r w:rsidR="006E22C0" w:rsidRPr="00607974">
        <w:rPr>
          <w:bCs/>
          <w:color w:val="000000" w:themeColor="text1"/>
          <w:lang w:val="en-GB"/>
        </w:rPr>
        <w:t>, including the complainant’s</w:t>
      </w:r>
      <w:r w:rsidR="004761ED" w:rsidRPr="00607974">
        <w:rPr>
          <w:bCs/>
          <w:color w:val="000000" w:themeColor="text1"/>
          <w:lang w:val="en-GB"/>
        </w:rPr>
        <w:t xml:space="preserve"> mother’s full description of her husband</w:t>
      </w:r>
      <w:r w:rsidR="006E22C0" w:rsidRPr="00607974">
        <w:rPr>
          <w:bCs/>
          <w:color w:val="000000" w:themeColor="text1"/>
          <w:lang w:val="en-GB"/>
        </w:rPr>
        <w:t xml:space="preserve">’s </w:t>
      </w:r>
      <w:r w:rsidR="004761ED" w:rsidRPr="00607974">
        <w:rPr>
          <w:bCs/>
          <w:color w:val="000000" w:themeColor="text1"/>
          <w:lang w:val="en-GB"/>
        </w:rPr>
        <w:t>killing</w:t>
      </w:r>
      <w:r w:rsidR="006E22C0" w:rsidRPr="00607974">
        <w:rPr>
          <w:bCs/>
          <w:color w:val="000000" w:themeColor="text1"/>
          <w:lang w:val="en-GB"/>
        </w:rPr>
        <w:t xml:space="preserve"> </w:t>
      </w:r>
      <w:r w:rsidR="004761ED" w:rsidRPr="00607974">
        <w:rPr>
          <w:bCs/>
          <w:color w:val="000000" w:themeColor="text1"/>
          <w:lang w:val="en-GB"/>
        </w:rPr>
        <w:t>as well as information about a possible suspect</w:t>
      </w:r>
      <w:r w:rsidR="006E22C0" w:rsidRPr="00607974">
        <w:rPr>
          <w:bCs/>
          <w:color w:val="000000" w:themeColor="text1"/>
          <w:lang w:val="en-GB"/>
        </w:rPr>
        <w:t xml:space="preserve">, </w:t>
      </w:r>
      <w:r w:rsidR="004761ED" w:rsidRPr="00607974">
        <w:rPr>
          <w:bCs/>
          <w:color w:val="000000" w:themeColor="text1"/>
          <w:lang w:val="en-GB"/>
        </w:rPr>
        <w:t xml:space="preserve">L.H. </w:t>
      </w:r>
      <w:r w:rsidRPr="00607974">
        <w:rPr>
          <w:bCs/>
          <w:lang w:val="en-GB"/>
        </w:rPr>
        <w:t xml:space="preserve">(see § </w:t>
      </w:r>
      <w:r w:rsidR="004761ED" w:rsidRPr="00607974">
        <w:fldChar w:fldCharType="begin"/>
      </w:r>
      <w:r w:rsidR="004761ED" w:rsidRPr="00607974">
        <w:rPr>
          <w:bCs/>
          <w:lang w:val="en-GB"/>
        </w:rPr>
        <w:instrText xml:space="preserve"> REF _Ref390943574 \r \h </w:instrText>
      </w:r>
      <w:r w:rsidR="004F308E" w:rsidRPr="00607974">
        <w:instrText xml:space="preserve"> \* MERGEFORMAT </w:instrText>
      </w:r>
      <w:r w:rsidR="004761ED" w:rsidRPr="00607974">
        <w:fldChar w:fldCharType="separate"/>
      </w:r>
      <w:r w:rsidR="009264F1">
        <w:rPr>
          <w:bCs/>
          <w:lang w:val="en-GB"/>
        </w:rPr>
        <w:t>28</w:t>
      </w:r>
      <w:r w:rsidR="004761ED" w:rsidRPr="00607974">
        <w:fldChar w:fldCharType="end"/>
      </w:r>
      <w:r w:rsidRPr="00607974">
        <w:rPr>
          <w:bCs/>
          <w:lang w:val="en-GB"/>
        </w:rPr>
        <w:t xml:space="preserve"> above). </w:t>
      </w:r>
      <w:r w:rsidR="002B171F" w:rsidRPr="00607974">
        <w:rPr>
          <w:bCs/>
          <w:lang w:val="en-GB"/>
        </w:rPr>
        <w:t>T</w:t>
      </w:r>
      <w:r w:rsidR="002539EF" w:rsidRPr="00607974">
        <w:rPr>
          <w:bCs/>
          <w:lang w:val="en-GB"/>
        </w:rPr>
        <w:t>here is no evidence in the file that UNMIK Police</w:t>
      </w:r>
      <w:r w:rsidR="006E22C0" w:rsidRPr="00607974">
        <w:rPr>
          <w:bCs/>
          <w:lang w:val="en-GB"/>
        </w:rPr>
        <w:t xml:space="preserve"> took a formal witness statement from the complainant,</w:t>
      </w:r>
      <w:r w:rsidR="004A1322" w:rsidRPr="00607974">
        <w:rPr>
          <w:bCs/>
          <w:lang w:val="en-GB"/>
        </w:rPr>
        <w:t xml:space="preserve"> her mother</w:t>
      </w:r>
      <w:r w:rsidR="009C0C57" w:rsidRPr="00607974">
        <w:rPr>
          <w:bCs/>
          <w:lang w:val="en-GB"/>
        </w:rPr>
        <w:t>,</w:t>
      </w:r>
      <w:r w:rsidR="004A1322" w:rsidRPr="00607974">
        <w:rPr>
          <w:bCs/>
          <w:lang w:val="en-GB"/>
        </w:rPr>
        <w:t xml:space="preserve"> </w:t>
      </w:r>
      <w:r w:rsidR="006E22C0" w:rsidRPr="00607974">
        <w:rPr>
          <w:bCs/>
          <w:lang w:val="en-GB"/>
        </w:rPr>
        <w:t>or</w:t>
      </w:r>
      <w:r w:rsidR="004A1322" w:rsidRPr="00607974">
        <w:rPr>
          <w:bCs/>
          <w:lang w:val="en-GB"/>
        </w:rPr>
        <w:t xml:space="preserve"> from </w:t>
      </w:r>
      <w:r w:rsidR="009C0C57" w:rsidRPr="00607974">
        <w:rPr>
          <w:bCs/>
          <w:lang w:val="en-GB"/>
        </w:rPr>
        <w:t>J.S. or the two O</w:t>
      </w:r>
      <w:r w:rsidR="00331C9B" w:rsidRPr="00607974">
        <w:rPr>
          <w:bCs/>
          <w:lang w:val="en-GB"/>
        </w:rPr>
        <w:t xml:space="preserve">rthodox priests M.K. and R.N. who buried Mr </w:t>
      </w:r>
      <w:r w:rsidR="00331C9B" w:rsidRPr="00607974">
        <w:rPr>
          <w:lang w:val="en-GB"/>
        </w:rPr>
        <w:t>Radosav Marković’s mortal remains</w:t>
      </w:r>
      <w:r w:rsidR="009C0C57" w:rsidRPr="00607974">
        <w:rPr>
          <w:lang w:val="en-GB"/>
        </w:rPr>
        <w:t xml:space="preserve"> in the O</w:t>
      </w:r>
      <w:r w:rsidR="004D6157" w:rsidRPr="00607974">
        <w:rPr>
          <w:lang w:val="en-GB"/>
        </w:rPr>
        <w:t>rthodox cemetery in Pejë/Peć</w:t>
      </w:r>
      <w:r w:rsidR="00331C9B" w:rsidRPr="00607974">
        <w:rPr>
          <w:lang w:val="en-GB"/>
        </w:rPr>
        <w:t xml:space="preserve">. </w:t>
      </w:r>
      <w:r w:rsidR="006E22C0" w:rsidRPr="00607974">
        <w:rPr>
          <w:lang w:val="en-GB"/>
        </w:rPr>
        <w:t xml:space="preserve">There is also no evidence </w:t>
      </w:r>
      <w:r w:rsidR="006E22C0" w:rsidRPr="00607974">
        <w:rPr>
          <w:lang w:val="en-GB"/>
        </w:rPr>
        <w:lastRenderedPageBreak/>
        <w:t>in the file that any attemp</w:t>
      </w:r>
      <w:r w:rsidR="00331C9B" w:rsidRPr="00607974">
        <w:rPr>
          <w:lang w:val="en-GB"/>
        </w:rPr>
        <w:t>t was made to locate the possible witness B.J.</w:t>
      </w:r>
      <w:r w:rsidR="004D6157" w:rsidRPr="00607974">
        <w:rPr>
          <w:lang w:val="en-GB"/>
        </w:rPr>
        <w:t>,</w:t>
      </w:r>
      <w:r w:rsidR="00331C9B" w:rsidRPr="00607974">
        <w:rPr>
          <w:lang w:val="en-GB"/>
        </w:rPr>
        <w:t xml:space="preserve"> whose son was buried with </w:t>
      </w:r>
      <w:r w:rsidR="00331C9B" w:rsidRPr="00607974">
        <w:rPr>
          <w:bCs/>
          <w:lang w:val="en-GB"/>
        </w:rPr>
        <w:t xml:space="preserve">Mr </w:t>
      </w:r>
      <w:r w:rsidR="00331C9B" w:rsidRPr="00607974">
        <w:rPr>
          <w:lang w:val="en-GB"/>
        </w:rPr>
        <w:t>Radosav Marković and may have had pertinent information. There is also no evidence in the file that any attempt was made to locate the complainant’s neighbour and possible suspect L.H.</w:t>
      </w:r>
      <w:r w:rsidR="006E22C0" w:rsidRPr="00607974">
        <w:rPr>
          <w:lang w:val="en-GB"/>
        </w:rPr>
        <w:t xml:space="preserve"> and take her</w:t>
      </w:r>
      <w:r w:rsidR="00331C9B" w:rsidRPr="00607974">
        <w:rPr>
          <w:lang w:val="en-GB"/>
        </w:rPr>
        <w:t xml:space="preserve"> formal witness statement.</w:t>
      </w:r>
      <w:r w:rsidR="00DE140C" w:rsidRPr="00607974">
        <w:rPr>
          <w:lang w:val="en-GB"/>
        </w:rPr>
        <w:t xml:space="preserve"> </w:t>
      </w:r>
      <w:r w:rsidR="004A1322" w:rsidRPr="00607974">
        <w:rPr>
          <w:lang w:val="en-GB"/>
        </w:rPr>
        <w:t>T</w:t>
      </w:r>
      <w:r w:rsidR="00331C9B" w:rsidRPr="00607974">
        <w:rPr>
          <w:lang w:val="en-GB"/>
        </w:rPr>
        <w:t>hese</w:t>
      </w:r>
      <w:r w:rsidR="00AD69B2" w:rsidRPr="00607974">
        <w:rPr>
          <w:lang w:val="en-GB"/>
        </w:rPr>
        <w:t xml:space="preserve"> statement</w:t>
      </w:r>
      <w:r w:rsidR="004A1322" w:rsidRPr="00607974">
        <w:rPr>
          <w:lang w:val="en-GB"/>
        </w:rPr>
        <w:t>s</w:t>
      </w:r>
      <w:r w:rsidR="00AD69B2" w:rsidRPr="00607974">
        <w:rPr>
          <w:lang w:val="en-GB"/>
        </w:rPr>
        <w:t xml:space="preserve"> </w:t>
      </w:r>
      <w:r w:rsidR="00331C9B" w:rsidRPr="00607974">
        <w:rPr>
          <w:lang w:val="en-GB"/>
        </w:rPr>
        <w:t>were</w:t>
      </w:r>
      <w:r w:rsidR="00DE140C" w:rsidRPr="00607974">
        <w:rPr>
          <w:bCs/>
          <w:lang w:val="en-GB"/>
        </w:rPr>
        <w:t xml:space="preserve"> obvious </w:t>
      </w:r>
      <w:r w:rsidR="000C425B" w:rsidRPr="00607974">
        <w:rPr>
          <w:bCs/>
          <w:lang w:val="en-GB"/>
        </w:rPr>
        <w:t>line</w:t>
      </w:r>
      <w:r w:rsidR="00331C9B" w:rsidRPr="00607974">
        <w:rPr>
          <w:bCs/>
          <w:lang w:val="en-GB"/>
        </w:rPr>
        <w:t>s</w:t>
      </w:r>
      <w:r w:rsidR="000C425B" w:rsidRPr="00607974">
        <w:rPr>
          <w:bCs/>
          <w:lang w:val="en-GB"/>
        </w:rPr>
        <w:t xml:space="preserve"> of enquiry for UNMIK Police</w:t>
      </w:r>
      <w:r w:rsidR="00587501" w:rsidRPr="00607974">
        <w:rPr>
          <w:bCs/>
          <w:lang w:val="en-GB"/>
        </w:rPr>
        <w:t xml:space="preserve"> to try to pursue</w:t>
      </w:r>
      <w:r w:rsidR="000C425B" w:rsidRPr="00607974">
        <w:rPr>
          <w:bCs/>
          <w:lang w:val="en-GB"/>
        </w:rPr>
        <w:t xml:space="preserve">. </w:t>
      </w:r>
      <w:bookmarkStart w:id="70" w:name="_Ref387316098"/>
    </w:p>
    <w:p w:rsidR="00AD69B2" w:rsidRPr="00607974" w:rsidRDefault="00AD69B2" w:rsidP="00AD69B2">
      <w:pPr>
        <w:tabs>
          <w:tab w:val="left" w:pos="709"/>
        </w:tabs>
        <w:suppressAutoHyphens/>
        <w:autoSpaceDE w:val="0"/>
        <w:ind w:left="360"/>
        <w:jc w:val="both"/>
        <w:rPr>
          <w:bCs/>
          <w:lang w:val="en-GB"/>
        </w:rPr>
      </w:pPr>
    </w:p>
    <w:p w:rsidR="001F3585" w:rsidRPr="00607974" w:rsidRDefault="00A06EF8" w:rsidP="00C813CD">
      <w:pPr>
        <w:numPr>
          <w:ilvl w:val="0"/>
          <w:numId w:val="2"/>
        </w:numPr>
        <w:tabs>
          <w:tab w:val="left" w:pos="709"/>
        </w:tabs>
        <w:suppressAutoHyphens/>
        <w:autoSpaceDE w:val="0"/>
        <w:jc w:val="both"/>
        <w:rPr>
          <w:bCs/>
          <w:lang w:val="en-GB"/>
        </w:rPr>
      </w:pPr>
      <w:bookmarkStart w:id="71" w:name="_Ref390950750"/>
      <w:r w:rsidRPr="00607974">
        <w:rPr>
          <w:bCs/>
          <w:lang w:val="en-GB"/>
        </w:rPr>
        <w:t xml:space="preserve">The </w:t>
      </w:r>
      <w:r w:rsidRPr="00607974">
        <w:t>Panel</w:t>
      </w:r>
      <w:r w:rsidRPr="00607974">
        <w:rPr>
          <w:bCs/>
          <w:lang w:val="en-GB"/>
        </w:rPr>
        <w:t xml:space="preserve"> notes in this context that the </w:t>
      </w:r>
      <w:r w:rsidR="006E22C0" w:rsidRPr="00607974">
        <w:rPr>
          <w:bCs/>
          <w:lang w:val="en-GB"/>
        </w:rPr>
        <w:t>investigative file</w:t>
      </w:r>
      <w:r w:rsidRPr="00607974">
        <w:rPr>
          <w:bCs/>
          <w:lang w:val="en-GB"/>
        </w:rPr>
        <w:t xml:space="preserve"> reflect</w:t>
      </w:r>
      <w:r w:rsidR="00331C9B" w:rsidRPr="00607974">
        <w:rPr>
          <w:bCs/>
          <w:lang w:val="en-GB"/>
        </w:rPr>
        <w:t>s no</w:t>
      </w:r>
      <w:r w:rsidRPr="00607974">
        <w:rPr>
          <w:bCs/>
          <w:lang w:val="en-GB"/>
        </w:rPr>
        <w:t xml:space="preserve"> attempt</w:t>
      </w:r>
      <w:r w:rsidR="00331C9B" w:rsidRPr="00607974">
        <w:rPr>
          <w:bCs/>
          <w:lang w:val="en-GB"/>
        </w:rPr>
        <w:t>s</w:t>
      </w:r>
      <w:r w:rsidRPr="00607974">
        <w:rPr>
          <w:bCs/>
          <w:lang w:val="en-GB"/>
        </w:rPr>
        <w:t xml:space="preserve"> by UNMI</w:t>
      </w:r>
      <w:r w:rsidR="006E22C0" w:rsidRPr="00607974">
        <w:rPr>
          <w:bCs/>
          <w:lang w:val="en-GB"/>
        </w:rPr>
        <w:t>K Police to contact the complainant.</w:t>
      </w:r>
      <w:r w:rsidR="00331C9B" w:rsidRPr="00607974">
        <w:rPr>
          <w:lang w:val="en-GB"/>
        </w:rPr>
        <w:t xml:space="preserve"> </w:t>
      </w:r>
      <w:r w:rsidR="006E22C0" w:rsidRPr="00607974">
        <w:rPr>
          <w:lang w:val="en-GB"/>
        </w:rPr>
        <w:t xml:space="preserve">Similarly, there is no information </w:t>
      </w:r>
      <w:r w:rsidR="00192123" w:rsidRPr="00607974">
        <w:rPr>
          <w:lang w:val="en-GB"/>
        </w:rPr>
        <w:t xml:space="preserve">to </w:t>
      </w:r>
      <w:r w:rsidR="00AD69B2" w:rsidRPr="00607974">
        <w:rPr>
          <w:lang w:val="en-GB"/>
        </w:rPr>
        <w:t>show</w:t>
      </w:r>
      <w:r w:rsidR="004A1322" w:rsidRPr="00607974">
        <w:rPr>
          <w:lang w:val="en-GB"/>
        </w:rPr>
        <w:t xml:space="preserve"> that UNMIK Police</w:t>
      </w:r>
      <w:r w:rsidR="006E22C0" w:rsidRPr="00607974">
        <w:rPr>
          <w:lang w:val="en-GB"/>
        </w:rPr>
        <w:t xml:space="preserve"> made </w:t>
      </w:r>
      <w:r w:rsidR="006E22C0" w:rsidRPr="00607974">
        <w:rPr>
          <w:bCs/>
          <w:lang w:val="en-GB"/>
        </w:rPr>
        <w:t>any attempts at all to contact any of the victim’s</w:t>
      </w:r>
      <w:r w:rsidRPr="00607974">
        <w:rPr>
          <w:bCs/>
          <w:lang w:val="en-GB"/>
        </w:rPr>
        <w:t xml:space="preserve"> next-of-kin</w:t>
      </w:r>
      <w:r w:rsidR="006E22C0" w:rsidRPr="00607974">
        <w:rPr>
          <w:bCs/>
          <w:lang w:val="en-GB"/>
        </w:rPr>
        <w:t xml:space="preserve"> to take their formal statements</w:t>
      </w:r>
      <w:r w:rsidR="00AD69B2" w:rsidRPr="00607974">
        <w:rPr>
          <w:bCs/>
          <w:lang w:val="en-GB"/>
        </w:rPr>
        <w:t>,</w:t>
      </w:r>
      <w:r w:rsidR="004A1322" w:rsidRPr="00607974">
        <w:rPr>
          <w:bCs/>
          <w:lang w:val="en-GB"/>
        </w:rPr>
        <w:t xml:space="preserve"> even though UNMIK Police were in possession of his widow and his son’s contact details (see § </w:t>
      </w:r>
      <w:r w:rsidR="004A1322" w:rsidRPr="00607974">
        <w:rPr>
          <w:bCs/>
          <w:lang w:val="en-GB"/>
        </w:rPr>
        <w:fldChar w:fldCharType="begin"/>
      </w:r>
      <w:r w:rsidR="004A1322" w:rsidRPr="00607974">
        <w:rPr>
          <w:bCs/>
          <w:lang w:val="en-GB"/>
        </w:rPr>
        <w:instrText xml:space="preserve"> REF _Ref390876443 \r \h </w:instrText>
      </w:r>
      <w:r w:rsidR="004F308E" w:rsidRPr="00607974">
        <w:rPr>
          <w:bCs/>
          <w:lang w:val="en-GB"/>
        </w:rPr>
        <w:instrText xml:space="preserve"> \* MERGEFORMAT </w:instrText>
      </w:r>
      <w:r w:rsidR="004A1322" w:rsidRPr="00607974">
        <w:rPr>
          <w:bCs/>
          <w:lang w:val="en-GB"/>
        </w:rPr>
      </w:r>
      <w:r w:rsidR="004A1322" w:rsidRPr="00607974">
        <w:rPr>
          <w:bCs/>
          <w:lang w:val="en-GB"/>
        </w:rPr>
        <w:fldChar w:fldCharType="separate"/>
      </w:r>
      <w:r w:rsidR="009264F1">
        <w:rPr>
          <w:bCs/>
          <w:lang w:val="en-GB"/>
        </w:rPr>
        <w:t>26</w:t>
      </w:r>
      <w:r w:rsidR="004A1322" w:rsidRPr="00607974">
        <w:rPr>
          <w:bCs/>
          <w:lang w:val="en-GB"/>
        </w:rPr>
        <w:fldChar w:fldCharType="end"/>
      </w:r>
      <w:r w:rsidR="004A1322" w:rsidRPr="00607974">
        <w:rPr>
          <w:bCs/>
          <w:lang w:val="en-GB"/>
        </w:rPr>
        <w:t xml:space="preserve"> above). There is no information that UNMIK Police canvassed the area near the complainant’s home where Mr </w:t>
      </w:r>
      <w:r w:rsidR="004A1322" w:rsidRPr="00607974">
        <w:rPr>
          <w:lang w:val="en-GB"/>
        </w:rPr>
        <w:t>Radosav Marković was killed</w:t>
      </w:r>
      <w:r w:rsidR="006E22C0" w:rsidRPr="00607974">
        <w:rPr>
          <w:bCs/>
          <w:lang w:val="en-GB"/>
        </w:rPr>
        <w:t xml:space="preserve"> </w:t>
      </w:r>
      <w:r w:rsidR="004A1322" w:rsidRPr="00607974">
        <w:rPr>
          <w:bCs/>
          <w:lang w:val="en-GB"/>
        </w:rPr>
        <w:t>or</w:t>
      </w:r>
      <w:r w:rsidR="006E22C0" w:rsidRPr="00607974">
        <w:rPr>
          <w:bCs/>
          <w:lang w:val="en-GB"/>
        </w:rPr>
        <w:t xml:space="preserve"> attempt</w:t>
      </w:r>
      <w:r w:rsidR="004A1322" w:rsidRPr="00607974">
        <w:rPr>
          <w:bCs/>
          <w:lang w:val="en-GB"/>
        </w:rPr>
        <w:t>ed</w:t>
      </w:r>
      <w:r w:rsidR="006E22C0" w:rsidRPr="00607974">
        <w:rPr>
          <w:bCs/>
          <w:lang w:val="en-GB"/>
        </w:rPr>
        <w:t xml:space="preserve"> to locate any other persons that may have witnessed </w:t>
      </w:r>
      <w:r w:rsidR="009C0C57" w:rsidRPr="00607974">
        <w:rPr>
          <w:bCs/>
          <w:lang w:val="en-GB"/>
        </w:rPr>
        <w:t xml:space="preserve">his </w:t>
      </w:r>
      <w:r w:rsidR="004A1322" w:rsidRPr="00607974">
        <w:rPr>
          <w:lang w:val="en-GB"/>
        </w:rPr>
        <w:t>killing</w:t>
      </w:r>
      <w:r w:rsidR="006E22C0" w:rsidRPr="00607974">
        <w:rPr>
          <w:lang w:val="en-GB"/>
        </w:rPr>
        <w:t>.</w:t>
      </w:r>
      <w:bookmarkEnd w:id="71"/>
      <w:r w:rsidR="006E22C0" w:rsidRPr="00607974">
        <w:rPr>
          <w:lang w:val="en-GB"/>
        </w:rPr>
        <w:t xml:space="preserve"> </w:t>
      </w:r>
      <w:bookmarkEnd w:id="70"/>
    </w:p>
    <w:p w:rsidR="00AD69B2" w:rsidRPr="00607974" w:rsidRDefault="00AD69B2" w:rsidP="00AD69B2">
      <w:pPr>
        <w:tabs>
          <w:tab w:val="left" w:pos="709"/>
        </w:tabs>
        <w:suppressAutoHyphens/>
        <w:autoSpaceDE w:val="0"/>
        <w:jc w:val="both"/>
        <w:rPr>
          <w:bCs/>
          <w:lang w:val="en-GB"/>
        </w:rPr>
      </w:pPr>
    </w:p>
    <w:p w:rsidR="003725D1" w:rsidRPr="00607974" w:rsidRDefault="00A06EF8" w:rsidP="00C45577">
      <w:pPr>
        <w:numPr>
          <w:ilvl w:val="0"/>
          <w:numId w:val="2"/>
        </w:numPr>
        <w:tabs>
          <w:tab w:val="left" w:pos="709"/>
        </w:tabs>
        <w:suppressAutoHyphens/>
        <w:autoSpaceDE w:val="0"/>
        <w:jc w:val="both"/>
        <w:rPr>
          <w:bCs/>
          <w:lang w:val="en-GB"/>
        </w:rPr>
      </w:pPr>
      <w:r w:rsidRPr="00607974">
        <w:rPr>
          <w:bCs/>
          <w:lang w:val="en-GB"/>
        </w:rPr>
        <w:t xml:space="preserve">With </w:t>
      </w:r>
      <w:r w:rsidRPr="00C813CD">
        <w:rPr>
          <w:bCs/>
          <w:lang w:val="en-GB"/>
        </w:rPr>
        <w:t>respect</w:t>
      </w:r>
      <w:r w:rsidRPr="00607974">
        <w:rPr>
          <w:bCs/>
          <w:lang w:val="en-GB"/>
        </w:rPr>
        <w:t xml:space="preserve"> to the SRSG’s argument that UNMIK opened and pursued an investigation t</w:t>
      </w:r>
      <w:r w:rsidR="004F308E" w:rsidRPr="00607974">
        <w:rPr>
          <w:bCs/>
          <w:lang w:val="en-GB"/>
        </w:rPr>
        <w:t xml:space="preserve">o determine whether Mr </w:t>
      </w:r>
      <w:r w:rsidR="004A1322" w:rsidRPr="00607974">
        <w:rPr>
          <w:lang w:val="en-GB"/>
        </w:rPr>
        <w:t>Radosav Marković</w:t>
      </w:r>
      <w:r w:rsidR="004F308E" w:rsidRPr="00607974">
        <w:rPr>
          <w:lang w:val="en-GB"/>
        </w:rPr>
        <w:t xml:space="preserve"> was killed</w:t>
      </w:r>
      <w:r w:rsidR="004A1322" w:rsidRPr="00607974">
        <w:rPr>
          <w:lang w:val="en-GB"/>
        </w:rPr>
        <w:t xml:space="preserve"> </w:t>
      </w:r>
      <w:r w:rsidRPr="00607974">
        <w:rPr>
          <w:bCs/>
          <w:lang w:val="en-GB"/>
        </w:rPr>
        <w:t xml:space="preserve">and to identify and bring to justice those responsible (see § </w:t>
      </w:r>
      <w:r w:rsidR="005C6729" w:rsidRPr="00607974">
        <w:fldChar w:fldCharType="begin"/>
      </w:r>
      <w:r w:rsidR="006E22C0" w:rsidRPr="00607974">
        <w:rPr>
          <w:bCs/>
          <w:lang w:val="en-GB"/>
        </w:rPr>
        <w:instrText xml:space="preserve"> REF _Ref387312771 \r \h </w:instrText>
      </w:r>
      <w:r w:rsidR="004F308E" w:rsidRPr="00607974">
        <w:instrText xml:space="preserve"> \* MERGEFORMAT </w:instrText>
      </w:r>
      <w:r w:rsidR="005C6729" w:rsidRPr="00607974">
        <w:fldChar w:fldCharType="separate"/>
      </w:r>
      <w:r w:rsidR="009264F1">
        <w:rPr>
          <w:bCs/>
          <w:lang w:val="en-GB"/>
        </w:rPr>
        <w:t>53</w:t>
      </w:r>
      <w:r w:rsidR="005C6729" w:rsidRPr="00607974">
        <w:fldChar w:fldCharType="end"/>
      </w:r>
      <w:r w:rsidRPr="00607974">
        <w:rPr>
          <w:bCs/>
          <w:lang w:val="en-GB"/>
        </w:rPr>
        <w:t xml:space="preserve"> above), the Panel notes that as shown above, the file does not reflect any substantive action</w:t>
      </w:r>
      <w:r w:rsidR="0080248B" w:rsidRPr="00607974">
        <w:rPr>
          <w:bCs/>
          <w:lang w:val="en-GB"/>
        </w:rPr>
        <w:t>s</w:t>
      </w:r>
      <w:r w:rsidRPr="00607974">
        <w:rPr>
          <w:bCs/>
          <w:lang w:val="en-GB"/>
        </w:rPr>
        <w:t xml:space="preserve"> in pursuit of those goals.</w:t>
      </w:r>
    </w:p>
    <w:p w:rsidR="001F3585" w:rsidRPr="00607974" w:rsidRDefault="001F3585" w:rsidP="001F3585">
      <w:pPr>
        <w:tabs>
          <w:tab w:val="left" w:pos="709"/>
        </w:tabs>
        <w:suppressAutoHyphens/>
        <w:autoSpaceDE w:val="0"/>
        <w:ind w:left="450"/>
        <w:jc w:val="both"/>
        <w:rPr>
          <w:bCs/>
          <w:lang w:val="en-GB"/>
        </w:rPr>
      </w:pPr>
    </w:p>
    <w:p w:rsidR="00A06EF8" w:rsidRPr="00607974" w:rsidRDefault="00A06EF8" w:rsidP="00C45577">
      <w:pPr>
        <w:numPr>
          <w:ilvl w:val="0"/>
          <w:numId w:val="2"/>
        </w:numPr>
        <w:tabs>
          <w:tab w:val="left" w:pos="709"/>
        </w:tabs>
        <w:suppressAutoHyphens/>
        <w:autoSpaceDE w:val="0"/>
        <w:jc w:val="both"/>
        <w:rPr>
          <w:bCs/>
          <w:lang w:val="en-GB"/>
        </w:rPr>
      </w:pPr>
      <w:r w:rsidRPr="00607974">
        <w:rPr>
          <w:bCs/>
          <w:lang w:val="en-GB"/>
        </w:rPr>
        <w:t xml:space="preserve">The </w:t>
      </w:r>
      <w:r w:rsidRPr="00607974">
        <w:rPr>
          <w:lang w:val="en-GB"/>
        </w:rPr>
        <w:t>Panel</w:t>
      </w:r>
      <w:r w:rsidRPr="00607974">
        <w:rPr>
          <w:bCs/>
          <w:lang w:val="en-GB"/>
        </w:rPr>
        <w:t xml:space="preserve"> likewise recalls the SRSG’s argument that “</w:t>
      </w:r>
      <w:r w:rsidR="006E22C0" w:rsidRPr="00607974">
        <w:t xml:space="preserve">without witnesses coming forward with </w:t>
      </w:r>
      <w:r w:rsidR="006E22C0" w:rsidRPr="00C813CD">
        <w:rPr>
          <w:bCs/>
          <w:lang w:val="en-GB"/>
        </w:rPr>
        <w:t>credible</w:t>
      </w:r>
      <w:r w:rsidR="006E22C0" w:rsidRPr="00607974">
        <w:t xml:space="preserve"> investigative leads or without relevant physical evidence being discovered, police investigations inevitably stall because of a lack of evidence. In the period under review by the HRAP, no further witnesses of the alleged disappearance</w:t>
      </w:r>
      <w:r w:rsidR="004A1322" w:rsidRPr="00607974">
        <w:t xml:space="preserve"> [</w:t>
      </w:r>
      <w:r w:rsidR="004A1322" w:rsidRPr="00607974">
        <w:rPr>
          <w:i/>
        </w:rPr>
        <w:t>sic</w:t>
      </w:r>
      <w:r w:rsidR="004A1322" w:rsidRPr="00607974">
        <w:t>.]</w:t>
      </w:r>
      <w:r w:rsidR="006E22C0" w:rsidRPr="00607974">
        <w:t xml:space="preserve"> came forward and no physical evidence that would lead to the identification of the perpetrators could be discovered by the investigators</w:t>
      </w:r>
      <w:r w:rsidR="008F7CC9" w:rsidRPr="00607974">
        <w:t>”</w:t>
      </w:r>
      <w:r w:rsidR="003725D1" w:rsidRPr="00607974">
        <w:rPr>
          <w:bCs/>
          <w:lang w:val="en-GB"/>
        </w:rPr>
        <w:t xml:space="preserve"> (see § </w:t>
      </w:r>
      <w:r w:rsidR="005C6729" w:rsidRPr="00607974">
        <w:fldChar w:fldCharType="begin"/>
      </w:r>
      <w:r w:rsidR="006E22C0" w:rsidRPr="00607974">
        <w:rPr>
          <w:bCs/>
          <w:lang w:val="en-GB"/>
        </w:rPr>
        <w:instrText xml:space="preserve"> REF _Ref387312771 \r \h </w:instrText>
      </w:r>
      <w:r w:rsidR="00AD69B2" w:rsidRPr="00607974">
        <w:instrText xml:space="preserve"> \* MERGEFORMAT </w:instrText>
      </w:r>
      <w:r w:rsidR="005C6729" w:rsidRPr="00607974">
        <w:fldChar w:fldCharType="separate"/>
      </w:r>
      <w:r w:rsidR="009264F1">
        <w:rPr>
          <w:bCs/>
          <w:lang w:val="en-GB"/>
        </w:rPr>
        <w:t>53</w:t>
      </w:r>
      <w:r w:rsidR="005C6729" w:rsidRPr="00607974">
        <w:fldChar w:fldCharType="end"/>
      </w:r>
      <w:r w:rsidR="008F7CC9" w:rsidRPr="00607974">
        <w:rPr>
          <w:bCs/>
          <w:lang w:val="en-GB"/>
        </w:rPr>
        <w:t xml:space="preserve"> above).</w:t>
      </w:r>
      <w:r w:rsidRPr="00607974">
        <w:rPr>
          <w:bCs/>
          <w:lang w:val="en-GB"/>
        </w:rPr>
        <w:t xml:space="preserve"> In this regard, the Panel must note that almost any investigation at its initial stage lacks a significant amount of information. Finding the necessary information to fill those gaps is the main goal of any investigative activity. Therefore, a lack of information should not be used as an argument to defend inaction by the investigative authorities. The file, as made available to the Panel, does not show any such activity. Thus, it appears that, instead of actively searching for information and leads, UNMIK Police simply waited for further information to appear by itself. In this situation it may have led to the loss of potential evidence (see e.g. HRAP, </w:t>
      </w:r>
      <w:r w:rsidRPr="00607974">
        <w:rPr>
          <w:bCs/>
          <w:i/>
          <w:lang w:val="en-GB"/>
        </w:rPr>
        <w:t>P.S</w:t>
      </w:r>
      <w:r w:rsidRPr="00607974">
        <w:rPr>
          <w:bCs/>
          <w:lang w:val="en-GB"/>
        </w:rPr>
        <w:t>., no. 48/09, opinion of 31 October 2013, § 107).</w:t>
      </w:r>
    </w:p>
    <w:p w:rsidR="001F3585" w:rsidRPr="00607974" w:rsidRDefault="001F3585" w:rsidP="001F3585">
      <w:pPr>
        <w:tabs>
          <w:tab w:val="left" w:pos="709"/>
        </w:tabs>
        <w:suppressAutoHyphens/>
        <w:autoSpaceDE w:val="0"/>
        <w:ind w:left="450"/>
        <w:jc w:val="both"/>
        <w:rPr>
          <w:bCs/>
          <w:lang w:val="en-GB"/>
        </w:rPr>
      </w:pPr>
    </w:p>
    <w:p w:rsidR="00A533F3" w:rsidRPr="00607974" w:rsidRDefault="00A533F3" w:rsidP="00C45577">
      <w:pPr>
        <w:numPr>
          <w:ilvl w:val="0"/>
          <w:numId w:val="2"/>
        </w:numPr>
        <w:tabs>
          <w:tab w:val="left" w:pos="709"/>
        </w:tabs>
        <w:suppressAutoHyphens/>
        <w:autoSpaceDE w:val="0"/>
        <w:jc w:val="both"/>
        <w:rPr>
          <w:lang w:val="en-GB"/>
        </w:rPr>
      </w:pPr>
      <w:r w:rsidRPr="00607974">
        <w:rPr>
          <w:lang w:val="en-GB"/>
        </w:rPr>
        <w:t>In the Panel’s view, it is because of the lack of information at the initial stage that this case was closed, without any</w:t>
      </w:r>
      <w:r w:rsidR="009C0C57" w:rsidRPr="00607974">
        <w:rPr>
          <w:lang w:val="en-GB"/>
        </w:rPr>
        <w:t xml:space="preserve"> investigative</w:t>
      </w:r>
      <w:r w:rsidRPr="00607974">
        <w:rPr>
          <w:lang w:val="en-GB"/>
        </w:rPr>
        <w:t xml:space="preserve"> action by the MPU (see § </w:t>
      </w:r>
      <w:r w:rsidR="004F622A" w:rsidRPr="00607974">
        <w:fldChar w:fldCharType="begin"/>
      </w:r>
      <w:r w:rsidR="004F622A" w:rsidRPr="00607974">
        <w:rPr>
          <w:lang w:val="en-GB"/>
        </w:rPr>
        <w:instrText xml:space="preserve"> REF _Ref379797016 \r \h </w:instrText>
      </w:r>
      <w:r w:rsidR="004F308E" w:rsidRPr="00607974">
        <w:instrText xml:space="preserve"> \* MERGEFORMAT </w:instrText>
      </w:r>
      <w:r w:rsidR="004F622A" w:rsidRPr="00607974">
        <w:fldChar w:fldCharType="separate"/>
      </w:r>
      <w:r w:rsidR="009264F1">
        <w:rPr>
          <w:lang w:val="en-GB"/>
        </w:rPr>
        <w:t>31</w:t>
      </w:r>
      <w:r w:rsidR="004F622A" w:rsidRPr="00607974">
        <w:fldChar w:fldCharType="end"/>
      </w:r>
      <w:r w:rsidRPr="00607974">
        <w:t xml:space="preserve"> </w:t>
      </w:r>
      <w:r w:rsidRPr="00607974">
        <w:rPr>
          <w:lang w:val="en-GB"/>
        </w:rPr>
        <w:t xml:space="preserve">above). The Panel recalls in this regard its position in relation </w:t>
      </w:r>
      <w:r w:rsidRPr="00607974">
        <w:t>to</w:t>
      </w:r>
      <w:r w:rsidRPr="00607974">
        <w:rPr>
          <w:lang w:val="en-GB"/>
        </w:rPr>
        <w:t xml:space="preserve"> the categorisation of cases into “active” and “inactive”, that any </w:t>
      </w:r>
      <w:r w:rsidRPr="00607974">
        <w:rPr>
          <w:bCs/>
          <w:lang w:val="en-GB"/>
        </w:rPr>
        <w:t xml:space="preserve">“categorisation of an investigation should take place only after the minimum </w:t>
      </w:r>
      <w:r w:rsidRPr="00607974">
        <w:t>possible</w:t>
      </w:r>
      <w:r w:rsidRPr="00607974">
        <w:rPr>
          <w:bCs/>
          <w:lang w:val="en-GB"/>
        </w:rPr>
        <w:t xml:space="preserve"> investigative actions have been undertaken and obtainable information has been collected and analysed” </w:t>
      </w:r>
      <w:r w:rsidRPr="00607974">
        <w:rPr>
          <w:lang w:val="en-GB"/>
        </w:rPr>
        <w:t xml:space="preserve">(see e.g. HRAP, </w:t>
      </w:r>
      <w:r w:rsidRPr="00607974">
        <w:rPr>
          <w:i/>
          <w:lang w:val="en-GB"/>
        </w:rPr>
        <w:t>B.A</w:t>
      </w:r>
      <w:r w:rsidRPr="00607974">
        <w:rPr>
          <w:lang w:val="en-GB"/>
        </w:rPr>
        <w:t>., no. 52/09, opinion of 14 February 2013, § 82).</w:t>
      </w:r>
      <w:r w:rsidRPr="00607974">
        <w:rPr>
          <w:bCs/>
          <w:lang w:val="en-GB"/>
        </w:rPr>
        <w:t xml:space="preserve"> In this case, such prioritisation should not have been made at the earliest stages, before the complainant and the witnesses had been interviewed about the circumstances of the </w:t>
      </w:r>
      <w:r w:rsidR="004F622A" w:rsidRPr="00607974">
        <w:rPr>
          <w:bCs/>
          <w:lang w:val="en-GB"/>
        </w:rPr>
        <w:t>killing</w:t>
      </w:r>
      <w:r w:rsidRPr="00607974">
        <w:rPr>
          <w:bCs/>
          <w:lang w:val="en-GB"/>
        </w:rPr>
        <w:t>, and all obtainable evidence had been collected.</w:t>
      </w:r>
    </w:p>
    <w:p w:rsidR="001F3585" w:rsidRPr="00607974" w:rsidRDefault="001F3585" w:rsidP="001F3585">
      <w:pPr>
        <w:tabs>
          <w:tab w:val="left" w:pos="709"/>
        </w:tabs>
        <w:suppressAutoHyphens/>
        <w:autoSpaceDE w:val="0"/>
        <w:ind w:left="450"/>
        <w:jc w:val="both"/>
        <w:rPr>
          <w:lang w:val="en-GB"/>
        </w:rPr>
      </w:pPr>
    </w:p>
    <w:p w:rsidR="00A533F3" w:rsidRPr="00607974" w:rsidRDefault="00A533F3" w:rsidP="00AE2795">
      <w:pPr>
        <w:numPr>
          <w:ilvl w:val="0"/>
          <w:numId w:val="2"/>
        </w:numPr>
        <w:tabs>
          <w:tab w:val="left" w:pos="426"/>
        </w:tabs>
        <w:suppressAutoHyphens/>
        <w:autoSpaceDE w:val="0"/>
        <w:jc w:val="both"/>
        <w:rPr>
          <w:lang w:val="en-GB"/>
        </w:rPr>
      </w:pPr>
      <w:r w:rsidRPr="00607974">
        <w:rPr>
          <w:lang w:val="en-GB"/>
        </w:rPr>
        <w:t>The Panel notes in this context that if</w:t>
      </w:r>
      <w:r w:rsidRPr="00607974">
        <w:t xml:space="preserve"> not worked upon, developed, corroborated by other </w:t>
      </w:r>
      <w:r w:rsidRPr="00607974">
        <w:rPr>
          <w:lang w:val="en-GB"/>
        </w:rPr>
        <w:t>evidence</w:t>
      </w:r>
      <w:r w:rsidRPr="00607974">
        <w:t xml:space="preserve"> </w:t>
      </w:r>
      <w:r w:rsidRPr="00AE2795">
        <w:rPr>
          <w:lang w:val="en-GB"/>
        </w:rPr>
        <w:t>and</w:t>
      </w:r>
      <w:r w:rsidRPr="00607974">
        <w:t xml:space="preserve"> put in a proper form, any information by itself, however good it might be in relation to a crime under investigation, does not solve it. In order to be accepted in court, information must become evidence, which can only happen through investigative actions undertaken in compliance with the applicable rules of criminal procedure. In this case, the </w:t>
      </w:r>
      <w:r w:rsidRPr="00607974">
        <w:lastRenderedPageBreak/>
        <w:t xml:space="preserve">Police appear to have never undertaken any action in this direction (see e.g. HRAP, </w:t>
      </w:r>
      <w:r w:rsidRPr="00607974">
        <w:rPr>
          <w:i/>
        </w:rPr>
        <w:t>Todorovski</w:t>
      </w:r>
      <w:r w:rsidRPr="00607974">
        <w:t>, case no. 81/09, opinion of 31 October 2013, § 116).</w:t>
      </w:r>
    </w:p>
    <w:p w:rsidR="001F3585" w:rsidRPr="00607974" w:rsidRDefault="001F3585" w:rsidP="001F3585">
      <w:pPr>
        <w:tabs>
          <w:tab w:val="left" w:pos="709"/>
        </w:tabs>
        <w:suppressAutoHyphens/>
        <w:autoSpaceDE w:val="0"/>
        <w:ind w:left="450"/>
        <w:jc w:val="both"/>
        <w:rPr>
          <w:lang w:val="en-GB"/>
        </w:rPr>
      </w:pPr>
    </w:p>
    <w:p w:rsidR="00A533F3" w:rsidRPr="00607974" w:rsidRDefault="00A533F3" w:rsidP="00AE2795">
      <w:pPr>
        <w:numPr>
          <w:ilvl w:val="0"/>
          <w:numId w:val="2"/>
        </w:numPr>
        <w:tabs>
          <w:tab w:val="left" w:pos="426"/>
        </w:tabs>
        <w:suppressAutoHyphens/>
        <w:autoSpaceDE w:val="0"/>
        <w:jc w:val="both"/>
        <w:rPr>
          <w:lang w:val="en-GB"/>
        </w:rPr>
      </w:pPr>
      <w:r w:rsidRPr="00607974">
        <w:rPr>
          <w:lang w:val="en-GB"/>
        </w:rPr>
        <w:t>Coming to the period within its jurisdiction, starting from 23 April 2005, the Panel notes that after that critical date the failure to conduct the necessary investigative actions</w:t>
      </w:r>
      <w:r w:rsidR="00192123" w:rsidRPr="00607974">
        <w:rPr>
          <w:lang w:val="en-GB"/>
        </w:rPr>
        <w:t>, including</w:t>
      </w:r>
      <w:r w:rsidR="004467F2" w:rsidRPr="00607974">
        <w:rPr>
          <w:lang w:val="en-GB"/>
        </w:rPr>
        <w:t xml:space="preserve"> those</w:t>
      </w:r>
      <w:r w:rsidR="00192123" w:rsidRPr="00607974">
        <w:rPr>
          <w:lang w:val="en-GB"/>
        </w:rPr>
        <w:t xml:space="preserve"> at the initial stage, persisted. Accordingly, inadequac</w:t>
      </w:r>
      <w:r w:rsidR="004C2709" w:rsidRPr="00607974">
        <w:rPr>
          <w:lang w:val="en-GB"/>
        </w:rPr>
        <w:t>ies</w:t>
      </w:r>
      <w:r w:rsidR="004467F2" w:rsidRPr="00607974">
        <w:rPr>
          <w:lang w:val="en-GB"/>
        </w:rPr>
        <w:t xml:space="preserve"> existing</w:t>
      </w:r>
      <w:r w:rsidR="004C2709" w:rsidRPr="00607974">
        <w:rPr>
          <w:lang w:val="en-GB"/>
        </w:rPr>
        <w:t xml:space="preserve"> up until that date were not</w:t>
      </w:r>
      <w:r w:rsidR="00192123" w:rsidRPr="00607974">
        <w:rPr>
          <w:lang w:val="en-GB"/>
        </w:rPr>
        <w:t xml:space="preserve"> addressed.</w:t>
      </w:r>
      <w:r w:rsidRPr="00607974">
        <w:rPr>
          <w:lang w:val="en-GB"/>
        </w:rPr>
        <w:t xml:space="preserve"> </w:t>
      </w:r>
      <w:r w:rsidR="00192123" w:rsidRPr="00607974">
        <w:rPr>
          <w:bCs/>
          <w:lang w:val="en-GB"/>
        </w:rPr>
        <w:t>T</w:t>
      </w:r>
      <w:r w:rsidRPr="00607974">
        <w:rPr>
          <w:bCs/>
          <w:lang w:val="en-GB"/>
        </w:rPr>
        <w:t>hus</w:t>
      </w:r>
      <w:r w:rsidRPr="00607974">
        <w:rPr>
          <w:lang w:val="en-GB"/>
        </w:rPr>
        <w:t xml:space="preserve">, in accordance with the continuing obligation to investigate (see § </w:t>
      </w:r>
      <w:r w:rsidR="00E90CFE" w:rsidRPr="00607974">
        <w:fldChar w:fldCharType="begin"/>
      </w:r>
      <w:r w:rsidR="00E90CFE" w:rsidRPr="00607974">
        <w:instrText xml:space="preserve"> REF _Ref373950745 \r \h  \* MERGEFORMAT </w:instrText>
      </w:r>
      <w:r w:rsidR="00E90CFE" w:rsidRPr="00607974">
        <w:fldChar w:fldCharType="separate"/>
      </w:r>
      <w:r w:rsidR="009264F1" w:rsidRPr="009264F1">
        <w:rPr>
          <w:lang w:val="en-GB"/>
        </w:rPr>
        <w:t>69</w:t>
      </w:r>
      <w:r w:rsidR="00E90CFE" w:rsidRPr="00607974">
        <w:fldChar w:fldCharType="end"/>
      </w:r>
      <w:r w:rsidR="00192123" w:rsidRPr="00607974">
        <w:rPr>
          <w:lang w:val="en-GB"/>
        </w:rPr>
        <w:t xml:space="preserve"> above), </w:t>
      </w:r>
      <w:r w:rsidRPr="00607974">
        <w:rPr>
          <w:lang w:val="en-GB"/>
        </w:rPr>
        <w:t>the assessment of the whole investigation</w:t>
      </w:r>
      <w:r w:rsidR="004C2709" w:rsidRPr="00607974">
        <w:rPr>
          <w:lang w:val="en-GB"/>
        </w:rPr>
        <w:t xml:space="preserve"> is brought</w:t>
      </w:r>
      <w:r w:rsidRPr="00607974">
        <w:rPr>
          <w:lang w:val="en-GB"/>
        </w:rPr>
        <w:t xml:space="preserve"> within the period of the Panel’s jurisdiction.</w:t>
      </w:r>
    </w:p>
    <w:p w:rsidR="001F3585" w:rsidRPr="00607974" w:rsidRDefault="001F3585" w:rsidP="001F3585">
      <w:pPr>
        <w:tabs>
          <w:tab w:val="left" w:pos="709"/>
        </w:tabs>
        <w:suppressAutoHyphens/>
        <w:autoSpaceDE w:val="0"/>
        <w:ind w:left="450"/>
        <w:jc w:val="both"/>
        <w:rPr>
          <w:lang w:val="en-GB"/>
        </w:rPr>
      </w:pPr>
    </w:p>
    <w:p w:rsidR="00A533F3" w:rsidRPr="00607974" w:rsidRDefault="00A533F3" w:rsidP="00AE2795">
      <w:pPr>
        <w:numPr>
          <w:ilvl w:val="0"/>
          <w:numId w:val="2"/>
        </w:numPr>
        <w:tabs>
          <w:tab w:val="left" w:pos="426"/>
        </w:tabs>
        <w:suppressAutoHyphens/>
        <w:autoSpaceDE w:val="0"/>
        <w:jc w:val="both"/>
        <w:rPr>
          <w:lang w:val="en-GB"/>
        </w:rPr>
      </w:pPr>
      <w:r w:rsidRPr="00607974">
        <w:rPr>
          <w:lang w:val="en-GB"/>
        </w:rPr>
        <w:t xml:space="preserve">In addition, the Panel considers that as those responsible for the crime had not been identified, UNMIK Police was obliged to use the means at their disposal to regularly review the progress of the </w:t>
      </w:r>
      <w:r w:rsidRPr="00607974">
        <w:rPr>
          <w:bCs/>
          <w:lang w:val="en-GB"/>
        </w:rPr>
        <w:t>investigation</w:t>
      </w:r>
      <w:r w:rsidRPr="00607974">
        <w:rPr>
          <w:lang w:val="en-GB"/>
        </w:rPr>
        <w:t xml:space="preserve"> to </w:t>
      </w:r>
      <w:r w:rsidRPr="00607974">
        <w:t>ensure</w:t>
      </w:r>
      <w:r w:rsidRPr="00607974">
        <w:rPr>
          <w:lang w:val="en-GB"/>
        </w:rPr>
        <w:t xml:space="preserve"> that nothing had been overlooked and</w:t>
      </w:r>
      <w:r w:rsidR="00503BB3" w:rsidRPr="00607974">
        <w:rPr>
          <w:lang w:val="en-GB"/>
        </w:rPr>
        <w:t xml:space="preserve"> that</w:t>
      </w:r>
      <w:r w:rsidRPr="00607974">
        <w:rPr>
          <w:lang w:val="en-GB"/>
        </w:rPr>
        <w:t xml:space="preserve"> any new evidence had been consid</w:t>
      </w:r>
      <w:r w:rsidR="009C0C57" w:rsidRPr="00607974">
        <w:rPr>
          <w:lang w:val="en-GB"/>
        </w:rPr>
        <w:t>ered, as well as to inform the</w:t>
      </w:r>
      <w:r w:rsidRPr="00607974">
        <w:rPr>
          <w:lang w:val="en-GB"/>
        </w:rPr>
        <w:t xml:space="preserve"> relatives regarding the progress of this investigation.</w:t>
      </w:r>
    </w:p>
    <w:p w:rsidR="001F3585" w:rsidRPr="00607974" w:rsidRDefault="001F3585" w:rsidP="001F3585">
      <w:pPr>
        <w:tabs>
          <w:tab w:val="left" w:pos="709"/>
        </w:tabs>
        <w:suppressAutoHyphens/>
        <w:autoSpaceDE w:val="0"/>
        <w:ind w:left="450"/>
        <w:jc w:val="both"/>
        <w:rPr>
          <w:lang w:val="en-GB"/>
        </w:rPr>
      </w:pPr>
    </w:p>
    <w:p w:rsidR="004F622A" w:rsidRPr="00607974" w:rsidRDefault="00A533F3" w:rsidP="00AE2795">
      <w:pPr>
        <w:numPr>
          <w:ilvl w:val="0"/>
          <w:numId w:val="2"/>
        </w:numPr>
        <w:tabs>
          <w:tab w:val="left" w:pos="426"/>
        </w:tabs>
        <w:suppressAutoHyphens/>
        <w:autoSpaceDE w:val="0"/>
        <w:jc w:val="both"/>
        <w:rPr>
          <w:lang w:val="en-GB"/>
        </w:rPr>
      </w:pPr>
      <w:r w:rsidRPr="00607974">
        <w:rPr>
          <w:lang w:val="en-GB"/>
        </w:rPr>
        <w:t xml:space="preserve">The </w:t>
      </w:r>
      <w:r w:rsidRPr="00607974">
        <w:rPr>
          <w:bCs/>
          <w:lang w:val="en-GB"/>
        </w:rPr>
        <w:t>Panel</w:t>
      </w:r>
      <w:r w:rsidRPr="00607974">
        <w:rPr>
          <w:lang w:val="en-GB"/>
        </w:rPr>
        <w:t xml:space="preserve"> unde</w:t>
      </w:r>
      <w:r w:rsidR="00AA14F4" w:rsidRPr="00607974">
        <w:rPr>
          <w:lang w:val="en-GB"/>
        </w:rPr>
        <w:t>rstands from the file</w:t>
      </w:r>
      <w:r w:rsidR="003F6AD6" w:rsidRPr="00607974">
        <w:rPr>
          <w:lang w:val="en-GB"/>
        </w:rPr>
        <w:t xml:space="preserve"> that the</w:t>
      </w:r>
      <w:r w:rsidRPr="00607974">
        <w:rPr>
          <w:lang w:val="en-GB"/>
        </w:rPr>
        <w:t xml:space="preserve"> investigation was reviewed</w:t>
      </w:r>
      <w:r w:rsidR="006E22C0" w:rsidRPr="00607974">
        <w:rPr>
          <w:lang w:val="en-GB"/>
        </w:rPr>
        <w:t xml:space="preserve"> once</w:t>
      </w:r>
      <w:r w:rsidRPr="00607974">
        <w:rPr>
          <w:lang w:val="en-GB"/>
        </w:rPr>
        <w:t xml:space="preserve"> by</w:t>
      </w:r>
      <w:r w:rsidR="00AD69B2" w:rsidRPr="00607974">
        <w:rPr>
          <w:lang w:val="en-GB"/>
        </w:rPr>
        <w:t xml:space="preserve"> the</w:t>
      </w:r>
      <w:r w:rsidRPr="00607974">
        <w:rPr>
          <w:lang w:val="en-GB"/>
        </w:rPr>
        <w:t xml:space="preserve"> </w:t>
      </w:r>
      <w:r w:rsidR="006E22C0" w:rsidRPr="00607974">
        <w:rPr>
          <w:lang w:val="en-GB"/>
        </w:rPr>
        <w:t>WC</w:t>
      </w:r>
      <w:r w:rsidR="00AD69B2" w:rsidRPr="00607974">
        <w:rPr>
          <w:lang w:val="en-GB"/>
        </w:rPr>
        <w:t>I</w:t>
      </w:r>
      <w:r w:rsidR="006E22C0" w:rsidRPr="00607974">
        <w:rPr>
          <w:lang w:val="en-GB"/>
        </w:rPr>
        <w:t>U</w:t>
      </w:r>
      <w:r w:rsidR="00AD69B2" w:rsidRPr="00607974">
        <w:rPr>
          <w:lang w:val="en-GB"/>
        </w:rPr>
        <w:t>,</w:t>
      </w:r>
      <w:r w:rsidR="004F622A" w:rsidRPr="00607974">
        <w:rPr>
          <w:lang w:val="en-GB"/>
        </w:rPr>
        <w:t xml:space="preserve"> on 6</w:t>
      </w:r>
      <w:r w:rsidR="006E22C0" w:rsidRPr="00607974">
        <w:rPr>
          <w:lang w:val="en-GB"/>
        </w:rPr>
        <w:t xml:space="preserve"> </w:t>
      </w:r>
      <w:r w:rsidR="004F622A" w:rsidRPr="00607974">
        <w:rPr>
          <w:lang w:val="en-GB"/>
        </w:rPr>
        <w:t>October 2007</w:t>
      </w:r>
      <w:r w:rsidR="00AD69B2" w:rsidRPr="00607974">
        <w:rPr>
          <w:lang w:val="en-GB"/>
        </w:rPr>
        <w:t>,</w:t>
      </w:r>
      <w:r w:rsidR="006E22C0" w:rsidRPr="00607974">
        <w:rPr>
          <w:lang w:val="en-GB"/>
        </w:rPr>
        <w:t xml:space="preserve"> with the completion of the document</w:t>
      </w:r>
      <w:r w:rsidR="006E22C0" w:rsidRPr="00607974">
        <w:t xml:space="preserve"> entitled “Case Analysis Report”</w:t>
      </w:r>
      <w:r w:rsidR="003F6AD6" w:rsidRPr="00607974">
        <w:rPr>
          <w:lang w:val="en-GB"/>
        </w:rPr>
        <w:t>.</w:t>
      </w:r>
      <w:r w:rsidR="006E22C0" w:rsidRPr="00607974">
        <w:rPr>
          <w:lang w:val="en-GB"/>
        </w:rPr>
        <w:t xml:space="preserve"> </w:t>
      </w:r>
      <w:r w:rsidR="006E22C0" w:rsidRPr="00607974">
        <w:rPr>
          <w:color w:val="000000" w:themeColor="text1"/>
          <w:lang w:val="en-GB"/>
        </w:rPr>
        <w:t xml:space="preserve">There is no evidence from this review that any further investigative activity was contemplated or accomplished. </w:t>
      </w:r>
      <w:r w:rsidR="006E22C0" w:rsidRPr="00607974">
        <w:t xml:space="preserve">Under the heading labeled </w:t>
      </w:r>
      <w:r w:rsidR="004F622A" w:rsidRPr="00607974">
        <w:rPr>
          <w:lang w:val="en-GB"/>
        </w:rPr>
        <w:t xml:space="preserve">“Investigator Recommendation/Opinion” the document states “…There is a witness to the murder who should be interviewed to confirm whether or not any suspects can be identified. If there are no identifiable suspects the file should be closed unless and until any further information comes to light” (see § </w:t>
      </w:r>
      <w:r w:rsidR="004F622A" w:rsidRPr="00607974">
        <w:rPr>
          <w:lang w:val="en-GB"/>
        </w:rPr>
        <w:fldChar w:fldCharType="begin"/>
      </w:r>
      <w:r w:rsidR="004F622A" w:rsidRPr="00607974">
        <w:rPr>
          <w:lang w:val="en-GB"/>
        </w:rPr>
        <w:instrText xml:space="preserve"> REF _Ref390950590 \r \h </w:instrText>
      </w:r>
      <w:r w:rsidR="004F308E" w:rsidRPr="00607974">
        <w:rPr>
          <w:lang w:val="en-GB"/>
        </w:rPr>
        <w:instrText xml:space="preserve"> \* MERGEFORMAT </w:instrText>
      </w:r>
      <w:r w:rsidR="004F622A" w:rsidRPr="00607974">
        <w:rPr>
          <w:lang w:val="en-GB"/>
        </w:rPr>
      </w:r>
      <w:r w:rsidR="004F622A" w:rsidRPr="00607974">
        <w:rPr>
          <w:lang w:val="en-GB"/>
        </w:rPr>
        <w:fldChar w:fldCharType="separate"/>
      </w:r>
      <w:r w:rsidR="009264F1">
        <w:rPr>
          <w:lang w:val="en-GB"/>
        </w:rPr>
        <w:t>33</w:t>
      </w:r>
      <w:r w:rsidR="004F622A" w:rsidRPr="00607974">
        <w:rPr>
          <w:lang w:val="en-GB"/>
        </w:rPr>
        <w:fldChar w:fldCharType="end"/>
      </w:r>
      <w:r w:rsidR="004F622A" w:rsidRPr="00607974">
        <w:rPr>
          <w:lang w:val="en-GB"/>
        </w:rPr>
        <w:t xml:space="preserve"> above). However, there is no evidence in the file that this witness was ever actually</w:t>
      </w:r>
      <w:r w:rsidR="009C0C57" w:rsidRPr="00607974">
        <w:rPr>
          <w:lang w:val="en-GB"/>
        </w:rPr>
        <w:t xml:space="preserve"> located and</w:t>
      </w:r>
      <w:r w:rsidR="004F622A" w:rsidRPr="00607974">
        <w:rPr>
          <w:lang w:val="en-GB"/>
        </w:rPr>
        <w:t xml:space="preserve"> interviewed.</w:t>
      </w:r>
    </w:p>
    <w:p w:rsidR="006E22C0" w:rsidRPr="00607974" w:rsidRDefault="006E22C0" w:rsidP="004F622A">
      <w:pPr>
        <w:tabs>
          <w:tab w:val="left" w:pos="709"/>
        </w:tabs>
        <w:suppressAutoHyphens/>
        <w:autoSpaceDE w:val="0"/>
        <w:ind w:left="450"/>
        <w:jc w:val="both"/>
        <w:rPr>
          <w:lang w:val="en-GB"/>
        </w:rPr>
      </w:pPr>
    </w:p>
    <w:p w:rsidR="006E22C0" w:rsidRPr="00607974" w:rsidRDefault="006E22C0" w:rsidP="00AE2795">
      <w:pPr>
        <w:numPr>
          <w:ilvl w:val="0"/>
          <w:numId w:val="2"/>
        </w:numPr>
        <w:tabs>
          <w:tab w:val="left" w:pos="426"/>
        </w:tabs>
        <w:suppressAutoHyphens/>
        <w:autoSpaceDE w:val="0"/>
        <w:jc w:val="both"/>
        <w:rPr>
          <w:color w:val="000000" w:themeColor="text1"/>
          <w:lang w:val="en-GB"/>
        </w:rPr>
      </w:pPr>
      <w:r w:rsidRPr="00607974">
        <w:rPr>
          <w:color w:val="000000" w:themeColor="text1"/>
          <w:lang w:val="en-GB"/>
        </w:rPr>
        <w:t xml:space="preserve">In the Panel’s opinion, there was no adequate and thorough review of this case. Instead, the case review appears to have been undertaken as a mere formality, as police failed to identify </w:t>
      </w:r>
      <w:r w:rsidRPr="00607974">
        <w:rPr>
          <w:color w:val="000000" w:themeColor="text1"/>
        </w:rPr>
        <w:t>obvious</w:t>
      </w:r>
      <w:r w:rsidRPr="00607974">
        <w:rPr>
          <w:color w:val="000000" w:themeColor="text1"/>
          <w:lang w:val="en-GB"/>
        </w:rPr>
        <w:t xml:space="preserve"> gaps in the investigative process and failed to act upon available information, thus carrying over the mistakes made by previous investigator(s).</w:t>
      </w:r>
    </w:p>
    <w:p w:rsidR="006E22C0" w:rsidRPr="00607974" w:rsidRDefault="006E22C0" w:rsidP="006E22C0">
      <w:pPr>
        <w:tabs>
          <w:tab w:val="left" w:pos="709"/>
        </w:tabs>
        <w:suppressAutoHyphens/>
        <w:autoSpaceDE w:val="0"/>
        <w:ind w:left="360"/>
        <w:jc w:val="both"/>
        <w:rPr>
          <w:color w:val="000000" w:themeColor="text1"/>
          <w:lang w:val="en-GB"/>
        </w:rPr>
      </w:pPr>
    </w:p>
    <w:p w:rsidR="00A533F3" w:rsidRPr="00607974" w:rsidRDefault="00A533F3" w:rsidP="00AE2795">
      <w:pPr>
        <w:numPr>
          <w:ilvl w:val="0"/>
          <w:numId w:val="2"/>
        </w:numPr>
        <w:tabs>
          <w:tab w:val="left" w:pos="426"/>
        </w:tabs>
        <w:suppressAutoHyphens/>
        <w:autoSpaceDE w:val="0"/>
        <w:jc w:val="both"/>
        <w:rPr>
          <w:lang w:val="en-GB"/>
        </w:rPr>
      </w:pPr>
      <w:r w:rsidRPr="00607974">
        <w:rPr>
          <w:lang w:val="en-GB"/>
        </w:rPr>
        <w:t xml:space="preserve">The apparent lack of any </w:t>
      </w:r>
      <w:r w:rsidRPr="00607974">
        <w:rPr>
          <w:bCs/>
        </w:rPr>
        <w:t xml:space="preserve">immediate </w:t>
      </w:r>
      <w:r w:rsidRPr="00607974">
        <w:rPr>
          <w:lang w:val="en-GB"/>
        </w:rPr>
        <w:t>reaction from UNMIK Police, and of any adequate action at later stages, may have suggested to</w:t>
      </w:r>
      <w:r w:rsidR="00503BB3" w:rsidRPr="00607974">
        <w:rPr>
          <w:lang w:val="en-GB"/>
        </w:rPr>
        <w:t xml:space="preserve"> the</w:t>
      </w:r>
      <w:r w:rsidRPr="00607974">
        <w:rPr>
          <w:lang w:val="en-GB"/>
        </w:rPr>
        <w:t xml:space="preserv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w:t>
      </w:r>
      <w:r w:rsidR="009C0C57" w:rsidRPr="00607974">
        <w:rPr>
          <w:lang w:val="en-GB"/>
        </w:rPr>
        <w:t>he situation. The problems that</w:t>
      </w:r>
      <w:r w:rsidRPr="00607974">
        <w:rPr>
          <w:lang w:val="en-GB"/>
        </w:rPr>
        <w:t xml:space="preserve"> UNMIK had encountered at the beginning of its mission, which were discussed above, do not justify such inaction, either at the outset or subsequently.</w:t>
      </w:r>
    </w:p>
    <w:p w:rsidR="001F3585" w:rsidRPr="00607974" w:rsidRDefault="001F3585" w:rsidP="001F3585">
      <w:pPr>
        <w:tabs>
          <w:tab w:val="left" w:pos="709"/>
        </w:tabs>
        <w:suppressAutoHyphens/>
        <w:autoSpaceDE w:val="0"/>
        <w:ind w:left="450"/>
        <w:jc w:val="both"/>
        <w:rPr>
          <w:lang w:val="en-GB"/>
        </w:rPr>
      </w:pPr>
    </w:p>
    <w:p w:rsidR="00AA14F4" w:rsidRPr="00607974" w:rsidRDefault="00A533F3" w:rsidP="00AE2795">
      <w:pPr>
        <w:numPr>
          <w:ilvl w:val="0"/>
          <w:numId w:val="2"/>
        </w:numPr>
        <w:tabs>
          <w:tab w:val="left" w:pos="426"/>
        </w:tabs>
        <w:suppressAutoHyphens/>
        <w:autoSpaceDE w:val="0"/>
        <w:jc w:val="both"/>
        <w:rPr>
          <w:lang w:val="en-GB"/>
        </w:rPr>
      </w:pPr>
      <w:r w:rsidRPr="00607974">
        <w:rPr>
          <w:lang w:val="en-GB"/>
        </w:rPr>
        <w:t>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w:t>
      </w:r>
      <w:r w:rsidR="009C0C57" w:rsidRPr="00607974">
        <w:rPr>
          <w:lang w:val="en-GB"/>
        </w:rPr>
        <w:t>ntifying the perpetrators and</w:t>
      </w:r>
      <w:r w:rsidRPr="00607974">
        <w:rPr>
          <w:lang w:val="en-GB"/>
        </w:rPr>
        <w:t xml:space="preserve"> bring</w:t>
      </w:r>
      <w:r w:rsidR="009C0C57" w:rsidRPr="00607974">
        <w:rPr>
          <w:lang w:val="en-GB"/>
        </w:rPr>
        <w:t>ing</w:t>
      </w:r>
      <w:r w:rsidRPr="00607974">
        <w:rPr>
          <w:lang w:val="en-GB"/>
        </w:rPr>
        <w:t xml:space="preserve"> them to justice. In this sense the Panel considers that the investigation was not adequate and did not comply with the requirements of promptness, expedition and effectiveness (see § </w:t>
      </w:r>
      <w:r w:rsidR="00E90CFE" w:rsidRPr="00607974">
        <w:fldChar w:fldCharType="begin"/>
      </w:r>
      <w:r w:rsidR="00E90CFE" w:rsidRPr="00607974">
        <w:instrText xml:space="preserve"> REF _Ref366239979 \r \h  \* MERGEFORMAT </w:instrText>
      </w:r>
      <w:r w:rsidR="00E90CFE" w:rsidRPr="00607974">
        <w:fldChar w:fldCharType="separate"/>
      </w:r>
      <w:r w:rsidR="009264F1" w:rsidRPr="009264F1">
        <w:rPr>
          <w:lang w:val="en-GB"/>
        </w:rPr>
        <w:t>66</w:t>
      </w:r>
      <w:r w:rsidR="00E90CFE" w:rsidRPr="00607974">
        <w:fldChar w:fldCharType="end"/>
      </w:r>
      <w:r w:rsidRPr="00607974">
        <w:rPr>
          <w:lang w:val="en-GB"/>
        </w:rPr>
        <w:t xml:space="preserve"> above), as required by Article 2</w:t>
      </w:r>
      <w:r w:rsidR="00503BB3" w:rsidRPr="00607974">
        <w:rPr>
          <w:lang w:val="en-GB"/>
        </w:rPr>
        <w:t xml:space="preserve"> of the ECHR</w:t>
      </w:r>
      <w:r w:rsidRPr="00607974">
        <w:rPr>
          <w:lang w:val="en-GB"/>
        </w:rPr>
        <w:t>.</w:t>
      </w:r>
    </w:p>
    <w:p w:rsidR="001F3585" w:rsidRPr="00607974" w:rsidRDefault="001F3585" w:rsidP="001F3585">
      <w:pPr>
        <w:tabs>
          <w:tab w:val="left" w:pos="709"/>
        </w:tabs>
        <w:suppressAutoHyphens/>
        <w:autoSpaceDE w:val="0"/>
        <w:ind w:left="450"/>
        <w:jc w:val="both"/>
        <w:rPr>
          <w:lang w:val="en-GB"/>
        </w:rPr>
      </w:pPr>
    </w:p>
    <w:p w:rsidR="00A533F3" w:rsidRPr="00607974" w:rsidRDefault="00A533F3" w:rsidP="00AE2795">
      <w:pPr>
        <w:numPr>
          <w:ilvl w:val="0"/>
          <w:numId w:val="2"/>
        </w:numPr>
        <w:tabs>
          <w:tab w:val="left" w:pos="426"/>
        </w:tabs>
        <w:suppressAutoHyphens/>
        <w:autoSpaceDE w:val="0"/>
        <w:jc w:val="both"/>
      </w:pPr>
      <w:r w:rsidRPr="00607974">
        <w:lastRenderedPageBreak/>
        <w:t xml:space="preserve">As </w:t>
      </w:r>
      <w:r w:rsidRPr="00607974">
        <w:rPr>
          <w:lang w:val="en-GB"/>
        </w:rPr>
        <w:t>concerns</w:t>
      </w:r>
      <w:r w:rsidRPr="00607974">
        <w:rPr>
          <w:lang w:val="en-GB" w:eastAsia="en-GB"/>
        </w:rPr>
        <w:t xml:space="preserve"> </w:t>
      </w:r>
      <w:r w:rsidRPr="00607974">
        <w:rPr>
          <w:lang w:val="en-GB"/>
        </w:rPr>
        <w:t>the</w:t>
      </w:r>
      <w:r w:rsidRPr="00607974">
        <w:rPr>
          <w:lang w:val="en-GB" w:eastAsia="en-GB"/>
        </w:rPr>
        <w:t xml:space="preserve"> requirement of </w:t>
      </w:r>
      <w:r w:rsidRPr="00607974">
        <w:t>public</w:t>
      </w:r>
      <w:r w:rsidRPr="00607974">
        <w:rPr>
          <w:lang w:val="en-GB" w:eastAsia="en-GB"/>
        </w:rPr>
        <w:t xml:space="preserve"> scrutiny, the Panel recalls that Article 2 also requires </w:t>
      </w:r>
      <w:r w:rsidRPr="00607974">
        <w:rPr>
          <w:lang w:val="en-GB"/>
        </w:rPr>
        <w:t>the</w:t>
      </w:r>
      <w:r w:rsidRPr="00607974">
        <w:rPr>
          <w:lang w:val="en-GB" w:eastAsia="en-GB"/>
        </w:rPr>
        <w:t xml:space="preserve"> victim</w:t>
      </w:r>
      <w:r w:rsidR="00503BB3" w:rsidRPr="00607974">
        <w:rPr>
          <w:lang w:val="en-GB" w:eastAsia="en-GB"/>
        </w:rPr>
        <w:t>s’</w:t>
      </w:r>
      <w:r w:rsidRPr="00607974">
        <w:rPr>
          <w:lang w:val="en-GB" w:eastAsia="en-GB"/>
        </w:rPr>
        <w:t xml:space="preserve"> next-of-kin to be involved in the investigation to the extent necessary to safeguard his or her legitimate interests.</w:t>
      </w:r>
    </w:p>
    <w:p w:rsidR="001F3585" w:rsidRPr="00607974" w:rsidRDefault="001F3585" w:rsidP="001F3585">
      <w:pPr>
        <w:tabs>
          <w:tab w:val="left" w:pos="709"/>
        </w:tabs>
        <w:suppressAutoHyphens/>
        <w:autoSpaceDE w:val="0"/>
        <w:ind w:left="450"/>
        <w:jc w:val="both"/>
      </w:pPr>
    </w:p>
    <w:p w:rsidR="00E978ED" w:rsidRDefault="00A533F3" w:rsidP="00AE2795">
      <w:pPr>
        <w:numPr>
          <w:ilvl w:val="0"/>
          <w:numId w:val="2"/>
        </w:numPr>
        <w:tabs>
          <w:tab w:val="left" w:pos="426"/>
        </w:tabs>
        <w:suppressAutoHyphens/>
        <w:autoSpaceDE w:val="0"/>
        <w:jc w:val="both"/>
        <w:rPr>
          <w:lang w:val="en-GB"/>
        </w:rPr>
      </w:pPr>
      <w:r w:rsidRPr="00607974">
        <w:t xml:space="preserve">As was shown above, the </w:t>
      </w:r>
      <w:r w:rsidR="009C0C57" w:rsidRPr="00607974">
        <w:t>investigative file does not indicate</w:t>
      </w:r>
      <w:r w:rsidRPr="00607974">
        <w:t xml:space="preserve"> any attempts made by UNMIK Police to contact</w:t>
      </w:r>
      <w:r w:rsidR="00503BB3" w:rsidRPr="00607974">
        <w:t xml:space="preserve"> the next-of-kin of </w:t>
      </w:r>
      <w:r w:rsidR="004F622A" w:rsidRPr="00607974">
        <w:rPr>
          <w:bCs/>
          <w:lang w:val="en-GB"/>
        </w:rPr>
        <w:t xml:space="preserve">Mr </w:t>
      </w:r>
      <w:r w:rsidR="004F622A" w:rsidRPr="00607974">
        <w:rPr>
          <w:lang w:val="en-GB"/>
        </w:rPr>
        <w:t>Radosav Marković</w:t>
      </w:r>
      <w:r w:rsidRPr="00607974">
        <w:t>. The only contact</w:t>
      </w:r>
      <w:r w:rsidR="006E22C0" w:rsidRPr="00607974">
        <w:t>s</w:t>
      </w:r>
      <w:r w:rsidRPr="00607974">
        <w:t xml:space="preserve"> with the complainant</w:t>
      </w:r>
      <w:r w:rsidR="004F622A" w:rsidRPr="00607974">
        <w:t>’s family</w:t>
      </w:r>
      <w:r w:rsidRPr="00607974">
        <w:t xml:space="preserve"> </w:t>
      </w:r>
      <w:r w:rsidR="00AD69B2" w:rsidRPr="00607974">
        <w:t>were</w:t>
      </w:r>
      <w:r w:rsidR="003F6AD6" w:rsidRPr="00607974">
        <w:t xml:space="preserve"> made by</w:t>
      </w:r>
      <w:r w:rsidR="00503BB3" w:rsidRPr="00607974">
        <w:t xml:space="preserve"> the</w:t>
      </w:r>
      <w:r w:rsidR="003F6AD6" w:rsidRPr="00607974">
        <w:t xml:space="preserve"> MPU</w:t>
      </w:r>
      <w:r w:rsidR="00AD69B2" w:rsidRPr="00607974">
        <w:t>,</w:t>
      </w:r>
      <w:r w:rsidR="003F6AD6" w:rsidRPr="00607974">
        <w:t xml:space="preserve"> when it </w:t>
      </w:r>
      <w:r w:rsidR="00503BB3" w:rsidRPr="00607974">
        <w:rPr>
          <w:lang w:val="en-GB"/>
        </w:rPr>
        <w:t>collected</w:t>
      </w:r>
      <w:r w:rsidR="003F6AD6" w:rsidRPr="00607974">
        <w:rPr>
          <w:lang w:val="en-GB"/>
        </w:rPr>
        <w:t xml:space="preserve"> ante-mortem information</w:t>
      </w:r>
      <w:r w:rsidR="004F622A" w:rsidRPr="00607974">
        <w:rPr>
          <w:lang w:val="en-GB"/>
        </w:rPr>
        <w:t xml:space="preserve"> from the complainant’s mother</w:t>
      </w:r>
      <w:r w:rsidR="003F6AD6" w:rsidRPr="00607974">
        <w:rPr>
          <w:lang w:val="en-GB"/>
        </w:rPr>
        <w:t xml:space="preserve"> on </w:t>
      </w:r>
      <w:r w:rsidR="004F622A" w:rsidRPr="00607974">
        <w:rPr>
          <w:lang w:val="en-GB"/>
        </w:rPr>
        <w:t>28 October 2002</w:t>
      </w:r>
      <w:r w:rsidRPr="00607974">
        <w:t xml:space="preserve">. </w:t>
      </w:r>
      <w:r w:rsidRPr="00607974">
        <w:rPr>
          <w:color w:val="000000"/>
        </w:rPr>
        <w:t>In this regard, the Panel has already noted that the investigative file shows that there has been no</w:t>
      </w:r>
      <w:r w:rsidR="006E22C0" w:rsidRPr="00607974">
        <w:rPr>
          <w:color w:val="000000"/>
        </w:rPr>
        <w:t xml:space="preserve"> </w:t>
      </w:r>
      <w:r w:rsidRPr="00607974">
        <w:rPr>
          <w:color w:val="000000"/>
        </w:rPr>
        <w:t>contact whatsoever be</w:t>
      </w:r>
      <w:r w:rsidR="006E22C0" w:rsidRPr="00607974">
        <w:rPr>
          <w:color w:val="000000"/>
        </w:rPr>
        <w:t>tween UNMIK and the complainant</w:t>
      </w:r>
      <w:r w:rsidRPr="00607974">
        <w:rPr>
          <w:color w:val="000000"/>
        </w:rPr>
        <w:t xml:space="preserve"> with respect to the investigation</w:t>
      </w:r>
      <w:r w:rsidR="006E22C0" w:rsidRPr="00607974">
        <w:rPr>
          <w:color w:val="000000"/>
        </w:rPr>
        <w:t xml:space="preserve"> (see § </w:t>
      </w:r>
      <w:r w:rsidR="004F622A" w:rsidRPr="00607974">
        <w:fldChar w:fldCharType="begin"/>
      </w:r>
      <w:r w:rsidR="004F622A" w:rsidRPr="00607974">
        <w:rPr>
          <w:color w:val="000000"/>
        </w:rPr>
        <w:instrText xml:space="preserve"> REF _Ref390950750 \r \h </w:instrText>
      </w:r>
      <w:r w:rsidR="004F308E" w:rsidRPr="00607974">
        <w:instrText xml:space="preserve"> \* MERGEFORMAT </w:instrText>
      </w:r>
      <w:r w:rsidR="004F622A" w:rsidRPr="00607974">
        <w:fldChar w:fldCharType="separate"/>
      </w:r>
      <w:r w:rsidR="009264F1">
        <w:rPr>
          <w:color w:val="000000"/>
        </w:rPr>
        <w:t>96</w:t>
      </w:r>
      <w:r w:rsidR="004F622A" w:rsidRPr="00607974">
        <w:fldChar w:fldCharType="end"/>
      </w:r>
      <w:r w:rsidR="004F622A" w:rsidRPr="00607974">
        <w:t xml:space="preserve"> </w:t>
      </w:r>
      <w:r w:rsidR="006E22C0" w:rsidRPr="00607974">
        <w:rPr>
          <w:color w:val="000000"/>
        </w:rPr>
        <w:t>above)</w:t>
      </w:r>
      <w:r w:rsidRPr="00607974">
        <w:rPr>
          <w:color w:val="000000"/>
        </w:rPr>
        <w:t xml:space="preserve">. </w:t>
      </w:r>
      <w:r w:rsidRPr="00607974">
        <w:rPr>
          <w:lang w:val="en-GB"/>
        </w:rPr>
        <w:t>The Panel therefore considers that the investigation was not open to any public scrutiny, as required by Article 2 of the ECHR.</w:t>
      </w:r>
    </w:p>
    <w:p w:rsidR="00E978ED" w:rsidRDefault="00E978ED" w:rsidP="00E978ED">
      <w:pPr>
        <w:pStyle w:val="ListParagraph"/>
        <w:rPr>
          <w:lang w:val="en-GB"/>
        </w:rPr>
      </w:pPr>
    </w:p>
    <w:p w:rsidR="0086321C" w:rsidRPr="00E978ED" w:rsidRDefault="00A533F3" w:rsidP="00AE2795">
      <w:pPr>
        <w:numPr>
          <w:ilvl w:val="0"/>
          <w:numId w:val="2"/>
        </w:numPr>
        <w:tabs>
          <w:tab w:val="left" w:pos="426"/>
        </w:tabs>
        <w:suppressAutoHyphens/>
        <w:autoSpaceDE w:val="0"/>
        <w:jc w:val="both"/>
        <w:rPr>
          <w:lang w:val="en-GB"/>
        </w:rPr>
      </w:pPr>
      <w:r w:rsidRPr="00E978ED">
        <w:rPr>
          <w:lang w:val="en-GB"/>
        </w:rPr>
        <w:t xml:space="preserve">In light of the </w:t>
      </w:r>
      <w:r w:rsidRPr="00E978ED">
        <w:rPr>
          <w:bCs/>
        </w:rPr>
        <w:t>deficiencies</w:t>
      </w:r>
      <w:r w:rsidRPr="00E978ED">
        <w:rPr>
          <w:lang w:val="en-GB"/>
        </w:rPr>
        <w:t xml:space="preserve"> and shortcomings described above, the Panel concludes that UNMIK failed to carry out an </w:t>
      </w:r>
      <w:r w:rsidRPr="00E978ED">
        <w:rPr>
          <w:lang w:val="en-GB" w:eastAsia="en-GB"/>
        </w:rPr>
        <w:t>effective</w:t>
      </w:r>
      <w:r w:rsidRPr="00E978ED">
        <w:rPr>
          <w:lang w:val="en-GB"/>
        </w:rPr>
        <w:t xml:space="preserve"> investigation into the</w:t>
      </w:r>
      <w:r w:rsidRPr="00E978ED">
        <w:rPr>
          <w:bCs/>
          <w:lang w:val="en-GB"/>
        </w:rPr>
        <w:t xml:space="preserve"> </w:t>
      </w:r>
      <w:r w:rsidR="003F6AD6" w:rsidRPr="00E978ED">
        <w:rPr>
          <w:bCs/>
          <w:lang w:val="en-GB"/>
        </w:rPr>
        <w:t>killing</w:t>
      </w:r>
      <w:r w:rsidRPr="00E978ED">
        <w:rPr>
          <w:bCs/>
          <w:lang w:val="en-GB"/>
        </w:rPr>
        <w:t xml:space="preserve"> of </w:t>
      </w:r>
      <w:r w:rsidR="004F622A" w:rsidRPr="00E978ED">
        <w:rPr>
          <w:bCs/>
          <w:lang w:val="en-GB"/>
        </w:rPr>
        <w:t xml:space="preserve">Mr </w:t>
      </w:r>
      <w:r w:rsidR="004F622A" w:rsidRPr="00E978ED">
        <w:rPr>
          <w:lang w:val="en-GB"/>
        </w:rPr>
        <w:t>Radosav Marković</w:t>
      </w:r>
      <w:r w:rsidRPr="00E978ED">
        <w:rPr>
          <w:lang w:val="en-GB"/>
        </w:rPr>
        <w:t xml:space="preserve">. There </w:t>
      </w:r>
      <w:r w:rsidRPr="00E978ED">
        <w:rPr>
          <w:lang w:val="en-GB" w:eastAsia="en-GB"/>
        </w:rPr>
        <w:t>has</w:t>
      </w:r>
      <w:r w:rsidRPr="00E978ED">
        <w:rPr>
          <w:lang w:val="en-GB"/>
        </w:rPr>
        <w:t xml:space="preserve"> accordingly been a violation of Article 2, procedural limb, of the ECHR.</w:t>
      </w:r>
      <w:r w:rsidRPr="00E978ED">
        <w:rPr>
          <w:highlight w:val="yellow"/>
          <w:lang w:val="en-GB"/>
        </w:rPr>
        <w:t xml:space="preserve"> </w:t>
      </w:r>
    </w:p>
    <w:p w:rsidR="00F0719F" w:rsidRDefault="00F0719F" w:rsidP="00F0719F">
      <w:pPr>
        <w:tabs>
          <w:tab w:val="left" w:pos="630"/>
          <w:tab w:val="left" w:pos="2790"/>
        </w:tabs>
        <w:suppressAutoHyphens/>
        <w:autoSpaceDE w:val="0"/>
        <w:jc w:val="both"/>
        <w:rPr>
          <w:lang w:val="en-GB"/>
        </w:rPr>
      </w:pPr>
    </w:p>
    <w:p w:rsidR="001F3585" w:rsidRPr="001F7985" w:rsidRDefault="001F3585" w:rsidP="00F0719F">
      <w:pPr>
        <w:tabs>
          <w:tab w:val="left" w:pos="630"/>
          <w:tab w:val="left" w:pos="2790"/>
        </w:tabs>
        <w:suppressAutoHyphens/>
        <w:autoSpaceDE w:val="0"/>
        <w:jc w:val="both"/>
        <w:rPr>
          <w:lang w:val="en-GB"/>
        </w:rPr>
      </w:pPr>
    </w:p>
    <w:p w:rsidR="00893462" w:rsidRPr="001F7985" w:rsidRDefault="00893462" w:rsidP="001D7A5D">
      <w:pPr>
        <w:pStyle w:val="ListParagraph"/>
        <w:ind w:left="0"/>
        <w:rPr>
          <w:b/>
          <w:lang w:val="en-GB"/>
        </w:rPr>
      </w:pPr>
      <w:r w:rsidRPr="001F7985">
        <w:rPr>
          <w:b/>
          <w:lang w:val="en-GB"/>
        </w:rPr>
        <w:t xml:space="preserve">V. </w:t>
      </w:r>
      <w:r w:rsidR="003C3BF4" w:rsidRPr="001F7985">
        <w:rPr>
          <w:b/>
          <w:lang w:val="en-GB"/>
        </w:rPr>
        <w:t xml:space="preserve">CONCLUDING COMMENTS AND </w:t>
      </w:r>
      <w:r w:rsidRPr="001F7985">
        <w:rPr>
          <w:b/>
          <w:lang w:val="en-GB"/>
        </w:rPr>
        <w:t>RECOMMENDATIONS</w:t>
      </w:r>
    </w:p>
    <w:p w:rsidR="00893462" w:rsidRPr="001F7985" w:rsidRDefault="00893462" w:rsidP="00F0719F">
      <w:pPr>
        <w:rPr>
          <w:lang w:val="en-GB"/>
        </w:rPr>
      </w:pPr>
    </w:p>
    <w:p w:rsidR="00C44BD1" w:rsidRPr="001F7985" w:rsidRDefault="00F52A7B" w:rsidP="00CD5F25">
      <w:pPr>
        <w:numPr>
          <w:ilvl w:val="0"/>
          <w:numId w:val="2"/>
        </w:numPr>
        <w:tabs>
          <w:tab w:val="left" w:pos="426"/>
        </w:tabs>
        <w:suppressAutoHyphens/>
        <w:autoSpaceDE w:val="0"/>
        <w:jc w:val="both"/>
        <w:rPr>
          <w:b/>
          <w:bCs/>
          <w:lang w:val="en-GB"/>
        </w:rPr>
      </w:pPr>
      <w:r w:rsidRPr="001F7985">
        <w:rPr>
          <w:lang w:val="en-GB"/>
        </w:rPr>
        <w:t>In light of the Panel’s findings in this case, the Panel is of the opinion that some form of reparation is necessary.</w:t>
      </w:r>
    </w:p>
    <w:p w:rsidR="00C44BD1" w:rsidRPr="001F7985" w:rsidRDefault="00C44BD1" w:rsidP="00F0719F">
      <w:pPr>
        <w:autoSpaceDE w:val="0"/>
        <w:jc w:val="both"/>
        <w:rPr>
          <w:b/>
          <w:bCs/>
          <w:lang w:val="en-GB"/>
        </w:rPr>
      </w:pPr>
    </w:p>
    <w:p w:rsidR="00C44BD1" w:rsidRPr="001F7985" w:rsidRDefault="00C44BD1" w:rsidP="00CD5F25">
      <w:pPr>
        <w:numPr>
          <w:ilvl w:val="0"/>
          <w:numId w:val="2"/>
        </w:numPr>
        <w:tabs>
          <w:tab w:val="left" w:pos="426"/>
        </w:tabs>
        <w:suppressAutoHyphens/>
        <w:autoSpaceDE w:val="0"/>
        <w:jc w:val="both"/>
        <w:rPr>
          <w:b/>
          <w:bCs/>
          <w:lang w:val="en-GB"/>
        </w:rPr>
      </w:pPr>
      <w:r w:rsidRPr="001F7985">
        <w:rPr>
          <w:lang w:val="en-GB"/>
        </w:rPr>
        <w:t xml:space="preserve">The Panel notes that enforced disappearances and arbitrary executions constitute serious violations of human rights which, shall be investigated and prosecuted under any </w:t>
      </w:r>
      <w:r w:rsidRPr="00CD5F25">
        <w:rPr>
          <w:lang w:val="en-GB"/>
        </w:rPr>
        <w:t>circumstances</w:t>
      </w:r>
      <w:r w:rsidRPr="001F7985">
        <w:rPr>
          <w:lang w:val="en-GB"/>
        </w:rPr>
        <w:t>.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w:t>
      </w:r>
      <w:r w:rsidR="00560510" w:rsidRPr="001F7985">
        <w:rPr>
          <w:lang w:val="en-GB"/>
        </w:rPr>
        <w:t>s</w:t>
      </w:r>
      <w:r w:rsidRPr="001F7985">
        <w:rPr>
          <w:lang w:val="en-GB"/>
        </w:rPr>
        <w:t xml:space="preserve"> and </w:t>
      </w:r>
      <w:r w:rsidR="00560510" w:rsidRPr="001F7985">
        <w:rPr>
          <w:lang w:val="en-GB"/>
        </w:rPr>
        <w:t>their</w:t>
      </w:r>
      <w:r w:rsidR="00250C69" w:rsidRPr="001F7985">
        <w:rPr>
          <w:lang w:val="en-GB"/>
        </w:rPr>
        <w:t xml:space="preserve"> </w:t>
      </w:r>
      <w:r w:rsidRPr="001F7985">
        <w:rPr>
          <w:lang w:val="en-GB"/>
        </w:rPr>
        <w:t>next-of-kin, in particular the right to have the truth of the matter determined.</w:t>
      </w:r>
    </w:p>
    <w:p w:rsidR="00F52A7B" w:rsidRPr="001F7985" w:rsidRDefault="00F52A7B" w:rsidP="00F0719F">
      <w:pPr>
        <w:rPr>
          <w:lang w:val="en-GB"/>
        </w:rPr>
      </w:pPr>
    </w:p>
    <w:p w:rsidR="00F52A7B" w:rsidRPr="001F7985" w:rsidRDefault="00F52A7B" w:rsidP="00CD5F25">
      <w:pPr>
        <w:numPr>
          <w:ilvl w:val="0"/>
          <w:numId w:val="2"/>
        </w:numPr>
        <w:tabs>
          <w:tab w:val="left" w:pos="426"/>
        </w:tabs>
        <w:suppressAutoHyphens/>
        <w:autoSpaceDE w:val="0"/>
        <w:jc w:val="both"/>
        <w:rPr>
          <w:bCs/>
          <w:lang w:val="en-GB"/>
        </w:rPr>
      </w:pPr>
      <w:r w:rsidRPr="001F7985">
        <w:rPr>
          <w:bCs/>
          <w:lang w:val="en-GB"/>
        </w:rPr>
        <w:t xml:space="preserve">The </w:t>
      </w:r>
      <w:r w:rsidRPr="001F7985">
        <w:rPr>
          <w:lang w:val="en-GB"/>
        </w:rPr>
        <w:t>Panel</w:t>
      </w:r>
      <w:r w:rsidRPr="001F7985">
        <w:rPr>
          <w:bCs/>
          <w:lang w:val="en-GB"/>
        </w:rPr>
        <w:t xml:space="preserve"> notes the SRSG’s own concerns that the inadequate resources, especially at the outset of </w:t>
      </w:r>
      <w:r w:rsidRPr="001F7985">
        <w:rPr>
          <w:lang w:val="en-GB"/>
        </w:rPr>
        <w:t>UNMIK’s</w:t>
      </w:r>
      <w:r w:rsidRPr="001F7985">
        <w:rPr>
          <w:bCs/>
          <w:lang w:val="en-GB"/>
        </w:rPr>
        <w:t xml:space="preserve"> </w:t>
      </w:r>
      <w:r w:rsidRPr="001F7985">
        <w:rPr>
          <w:lang w:val="en-GB"/>
        </w:rPr>
        <w:t>mission</w:t>
      </w:r>
      <w:r w:rsidRPr="001F7985">
        <w:rPr>
          <w:bCs/>
          <w:lang w:val="en-GB"/>
        </w:rPr>
        <w:t>, made compliance with UNMIK’s human rights obligations difficult to achieve.</w:t>
      </w:r>
    </w:p>
    <w:p w:rsidR="00F52A7B" w:rsidRPr="001F7985" w:rsidRDefault="00F52A7B" w:rsidP="00F0719F">
      <w:pPr>
        <w:rPr>
          <w:lang w:val="en-GB"/>
        </w:rPr>
      </w:pPr>
    </w:p>
    <w:p w:rsidR="00F52A7B" w:rsidRPr="001F7985" w:rsidRDefault="00F52A7B" w:rsidP="00CD5F25">
      <w:pPr>
        <w:numPr>
          <w:ilvl w:val="0"/>
          <w:numId w:val="2"/>
        </w:numPr>
        <w:tabs>
          <w:tab w:val="left" w:pos="426"/>
        </w:tabs>
        <w:suppressAutoHyphens/>
        <w:autoSpaceDE w:val="0"/>
        <w:jc w:val="both"/>
        <w:rPr>
          <w:lang w:val="en-GB"/>
        </w:rPr>
      </w:pPr>
      <w:r w:rsidRPr="001F7985">
        <w:rPr>
          <w:lang w:val="en-GB"/>
        </w:rPr>
        <w:t xml:space="preserve">It would normally be for UNMIK to take the appropriate measures in order to put an end to the violation noted and to redress as far as possible the effects thereof. However, as the Panel noted above (see § </w:t>
      </w:r>
      <w:r w:rsidR="00E90CFE">
        <w:fldChar w:fldCharType="begin"/>
      </w:r>
      <w:r w:rsidR="00E90CFE">
        <w:instrText xml:space="preserve"> REF _Ref346123927 \r \h  \* MERGEFORMAT </w:instrText>
      </w:r>
      <w:r w:rsidR="00E90CFE">
        <w:fldChar w:fldCharType="separate"/>
      </w:r>
      <w:r w:rsidR="009264F1" w:rsidRPr="009264F1">
        <w:rPr>
          <w:lang w:val="en-GB"/>
        </w:rPr>
        <w:t>18</w:t>
      </w:r>
      <w:r w:rsidR="00E90CFE">
        <w:fldChar w:fldCharType="end"/>
      </w:r>
      <w:r w:rsidRPr="001F7985">
        <w:rPr>
          <w:lang w:val="en-GB"/>
        </w:rPr>
        <w:t xml:space="preserve">), UNMIK’s responsibility with regard to the administration of justice in Kosovo ended on 9 </w:t>
      </w:r>
      <w:r w:rsidR="00C3019E">
        <w:rPr>
          <w:lang w:val="en-GB"/>
        </w:rPr>
        <w:t xml:space="preserve">December 2008. </w:t>
      </w:r>
      <w:r w:rsidRPr="001F7985">
        <w:rPr>
          <w:lang w:val="en-GB"/>
        </w:rPr>
        <w:t xml:space="preserve">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F52A7B" w:rsidRPr="001F7985" w:rsidRDefault="00F52A7B" w:rsidP="00F0719F">
      <w:pPr>
        <w:rPr>
          <w:lang w:val="en-GB"/>
        </w:rPr>
      </w:pPr>
    </w:p>
    <w:p w:rsidR="00F52A7B" w:rsidRPr="001F7985" w:rsidRDefault="00F52A7B" w:rsidP="00CD5F25">
      <w:pPr>
        <w:numPr>
          <w:ilvl w:val="0"/>
          <w:numId w:val="2"/>
        </w:numPr>
        <w:tabs>
          <w:tab w:val="left" w:pos="426"/>
        </w:tabs>
        <w:suppressAutoHyphens/>
        <w:autoSpaceDE w:val="0"/>
        <w:jc w:val="both"/>
        <w:rPr>
          <w:b/>
          <w:bCs/>
          <w:lang w:val="en-GB"/>
        </w:rPr>
      </w:pPr>
      <w:r w:rsidRPr="001F7985">
        <w:rPr>
          <w:lang w:val="en-GB"/>
        </w:rPr>
        <w:lastRenderedPageBreak/>
        <w:t xml:space="preserve">The Panel considers that this factual situation does not relieve UNMIK from its obligation to redress as far as possible the effects of the violations for which it is responsible. </w:t>
      </w:r>
    </w:p>
    <w:p w:rsidR="00F52A7B" w:rsidRPr="001F7985" w:rsidRDefault="00F52A7B" w:rsidP="00F0719F">
      <w:pPr>
        <w:rPr>
          <w:b/>
          <w:bCs/>
          <w:lang w:val="en-GB"/>
        </w:rPr>
      </w:pPr>
    </w:p>
    <w:p w:rsidR="00F52A7B" w:rsidRPr="001F7985" w:rsidRDefault="00537784" w:rsidP="00560510">
      <w:pPr>
        <w:suppressAutoHyphens/>
        <w:autoSpaceDE w:val="0"/>
        <w:ind w:left="450"/>
        <w:jc w:val="both"/>
        <w:rPr>
          <w:b/>
          <w:bCs/>
          <w:lang w:val="en-GB"/>
        </w:rPr>
      </w:pPr>
      <w:r w:rsidRPr="001F7985">
        <w:rPr>
          <w:b/>
          <w:bCs/>
          <w:lang w:val="en-GB"/>
        </w:rPr>
        <w:t>With respect to the complainant</w:t>
      </w:r>
      <w:r w:rsidR="00F52A7B" w:rsidRPr="001F7985">
        <w:rPr>
          <w:b/>
          <w:bCs/>
          <w:lang w:val="en-GB"/>
        </w:rPr>
        <w:t xml:space="preserve"> and the case the Panel considers appropriate that UNMIK:</w:t>
      </w:r>
    </w:p>
    <w:p w:rsidR="00F52A7B" w:rsidRPr="001F7985" w:rsidRDefault="00F52A7B" w:rsidP="00F52A7B">
      <w:pPr>
        <w:pStyle w:val="ListParagraph"/>
        <w:rPr>
          <w:b/>
          <w:bCs/>
          <w:lang w:val="en-GB"/>
        </w:rPr>
      </w:pPr>
    </w:p>
    <w:p w:rsidR="00F52A7B" w:rsidRPr="001F7985" w:rsidRDefault="00F52A7B" w:rsidP="009C4FE8">
      <w:pPr>
        <w:numPr>
          <w:ilvl w:val="0"/>
          <w:numId w:val="8"/>
        </w:numPr>
        <w:tabs>
          <w:tab w:val="left" w:pos="900"/>
        </w:tabs>
        <w:suppressAutoHyphens/>
        <w:autoSpaceDE w:val="0"/>
        <w:ind w:left="720" w:firstLine="0"/>
        <w:jc w:val="both"/>
        <w:rPr>
          <w:b/>
          <w:bCs/>
          <w:lang w:val="en-GB"/>
        </w:rPr>
      </w:pPr>
      <w:r w:rsidRPr="001F7985">
        <w:rPr>
          <w:lang w:val="en-GB"/>
        </w:rPr>
        <w:t>In line with the case law of the European Court of Human Rights on situations of limited State jurisd</w:t>
      </w:r>
      <w:r w:rsidR="00A47B30">
        <w:rPr>
          <w:lang w:val="en-GB"/>
        </w:rPr>
        <w:t xml:space="preserve">iction (see ECtHR </w:t>
      </w:r>
      <w:r w:rsidR="00E10646" w:rsidRPr="006E22C0">
        <w:rPr>
          <w:lang w:val="en-GB"/>
        </w:rPr>
        <w:t>[</w:t>
      </w:r>
      <w:r w:rsidR="00A47B30" w:rsidRPr="006E22C0">
        <w:rPr>
          <w:lang w:val="en-GB"/>
        </w:rPr>
        <w:t>GC</w:t>
      </w:r>
      <w:r w:rsidR="00E10646" w:rsidRPr="006E22C0">
        <w:rPr>
          <w:lang w:val="en-GB"/>
        </w:rPr>
        <w:t>]</w:t>
      </w:r>
      <w:r w:rsidRPr="006E22C0">
        <w:rPr>
          <w:lang w:val="en-GB"/>
        </w:rPr>
        <w:t xml:space="preserve">, </w:t>
      </w:r>
      <w:r w:rsidRPr="006E22C0">
        <w:rPr>
          <w:i/>
          <w:lang w:val="en-GB"/>
        </w:rPr>
        <w:t>Ilaşcu and Others v. Moldova and Russia</w:t>
      </w:r>
      <w:r w:rsidRPr="006E22C0">
        <w:rPr>
          <w:lang w:val="en-GB"/>
        </w:rPr>
        <w:t xml:space="preserve">, no. 48787/99, judgment of 8 July 2004, </w:t>
      </w:r>
      <w:r w:rsidRPr="006E22C0">
        <w:rPr>
          <w:i/>
          <w:lang w:val="en-GB"/>
        </w:rPr>
        <w:t>ECHR</w:t>
      </w:r>
      <w:r w:rsidRPr="006E22C0">
        <w:rPr>
          <w:lang w:val="en-GB"/>
        </w:rPr>
        <w:t xml:space="preserve">, 2004-VII, § 333; ECtHR, </w:t>
      </w:r>
      <w:r w:rsidRPr="006E22C0">
        <w:rPr>
          <w:i/>
          <w:lang w:val="en-GB"/>
        </w:rPr>
        <w:t>Al-Saadoon and Mufdhi v. United Kingdom</w:t>
      </w:r>
      <w:r w:rsidRPr="006E22C0">
        <w:rPr>
          <w:lang w:val="en-GB"/>
        </w:rPr>
        <w:t>, no. 61498/08, judgment of 2 March 2</w:t>
      </w:r>
      <w:r w:rsidR="00A47B30" w:rsidRPr="006E22C0">
        <w:rPr>
          <w:lang w:val="en-GB"/>
        </w:rPr>
        <w:t xml:space="preserve">010, § 171; ECtHR </w:t>
      </w:r>
      <w:r w:rsidR="00E10646" w:rsidRPr="006E22C0">
        <w:rPr>
          <w:lang w:val="en-GB"/>
        </w:rPr>
        <w:t>[</w:t>
      </w:r>
      <w:r w:rsidR="00A47B30" w:rsidRPr="006E22C0">
        <w:rPr>
          <w:lang w:val="en-GB"/>
        </w:rPr>
        <w:t>GC</w:t>
      </w:r>
      <w:r w:rsidR="00E10646" w:rsidRPr="006E22C0">
        <w:rPr>
          <w:lang w:val="en-GB"/>
        </w:rPr>
        <w:t>]</w:t>
      </w:r>
      <w:r w:rsidRPr="006E22C0">
        <w:rPr>
          <w:lang w:val="en-GB"/>
        </w:rPr>
        <w:t xml:space="preserve">, </w:t>
      </w:r>
      <w:r w:rsidRPr="006E22C0">
        <w:rPr>
          <w:i/>
          <w:lang w:val="en-GB"/>
        </w:rPr>
        <w:t>Catan and Others v. Mold</w:t>
      </w:r>
      <w:r w:rsidRPr="001F7985">
        <w:rPr>
          <w:i/>
          <w:lang w:val="en-GB"/>
        </w:rPr>
        <w:t>ova and Russia</w:t>
      </w:r>
      <w:r w:rsidRPr="001F7985">
        <w:rPr>
          <w:lang w:val="en-GB"/>
        </w:rPr>
        <w:t xml:space="preserve">, nos. 43370/04, 8252/05 and 18454/06, judgment of 19 October 2012, § 109), must endeavour, with all means available to it </w:t>
      </w:r>
      <w:r w:rsidRPr="001F7985">
        <w:rPr>
          <w:i/>
          <w:lang w:val="en-GB"/>
        </w:rPr>
        <w:t>vis-à-vis</w:t>
      </w:r>
      <w:r w:rsidRPr="001F7985">
        <w:rPr>
          <w:lang w:val="en-GB"/>
        </w:rPr>
        <w:t xml:space="preserve"> the</w:t>
      </w:r>
      <w:r w:rsidR="00032CA7">
        <w:rPr>
          <w:lang w:val="en-GB"/>
        </w:rPr>
        <w:t xml:space="preserve"> competent authorities in Kosovo</w:t>
      </w:r>
      <w:r w:rsidRPr="001F7985">
        <w:rPr>
          <w:lang w:val="en-GB"/>
        </w:rPr>
        <w:t xml:space="preserve">, to obtain assurances that the investigations concerning the case at issue will be continued in compliance with the requirements of an effective investigation as envisaged by Article 2, that the circumstances surrounding </w:t>
      </w:r>
      <w:r w:rsidRPr="009E1029">
        <w:rPr>
          <w:lang w:val="en-GB"/>
        </w:rPr>
        <w:t xml:space="preserve">the </w:t>
      </w:r>
      <w:r w:rsidR="008C1A0D" w:rsidRPr="009E1029">
        <w:rPr>
          <w:lang w:val="en-GB"/>
        </w:rPr>
        <w:t>killing of</w:t>
      </w:r>
      <w:r w:rsidR="008C1A0D" w:rsidRPr="009E1029">
        <w:rPr>
          <w:bCs/>
          <w:lang w:val="en-GB"/>
        </w:rPr>
        <w:t xml:space="preserve"> </w:t>
      </w:r>
      <w:r w:rsidR="004F622A" w:rsidRPr="009E1029">
        <w:rPr>
          <w:bCs/>
          <w:lang w:val="en-GB"/>
        </w:rPr>
        <w:t xml:space="preserve">Mr </w:t>
      </w:r>
      <w:r w:rsidR="004F622A" w:rsidRPr="009E1029">
        <w:rPr>
          <w:lang w:val="en-GB"/>
        </w:rPr>
        <w:t>Radosav Marković</w:t>
      </w:r>
      <w:r w:rsidR="004F622A" w:rsidRPr="001F7985">
        <w:rPr>
          <w:lang w:val="en-GB"/>
        </w:rPr>
        <w:t xml:space="preserve"> </w:t>
      </w:r>
      <w:r w:rsidRPr="001F7985">
        <w:rPr>
          <w:lang w:val="en-GB"/>
        </w:rPr>
        <w:t>will be established and that perpetrators will be brought to justice. The complainant</w:t>
      </w:r>
      <w:r w:rsidR="000E2A2A" w:rsidRPr="001F7985">
        <w:rPr>
          <w:lang w:val="en-GB"/>
        </w:rPr>
        <w:t xml:space="preserve"> </w:t>
      </w:r>
      <w:r w:rsidRPr="001F7985">
        <w:rPr>
          <w:lang w:val="en-GB"/>
        </w:rPr>
        <w:t>and/or other next-of-kin shall be informed of such proceedings and relevant documents shall be disclosed to them, as necessary;</w:t>
      </w:r>
    </w:p>
    <w:p w:rsidR="00F52A7B" w:rsidRPr="001F7985" w:rsidRDefault="00F52A7B" w:rsidP="008C1A0D">
      <w:pPr>
        <w:suppressAutoHyphens/>
        <w:autoSpaceDE w:val="0"/>
        <w:ind w:left="709" w:hanging="270"/>
        <w:jc w:val="both"/>
        <w:rPr>
          <w:b/>
          <w:bCs/>
          <w:lang w:val="en-GB"/>
        </w:rPr>
      </w:pPr>
    </w:p>
    <w:p w:rsidR="00F52A7B" w:rsidRPr="001F7985" w:rsidRDefault="00F52A7B" w:rsidP="009C4FE8">
      <w:pPr>
        <w:numPr>
          <w:ilvl w:val="0"/>
          <w:numId w:val="8"/>
        </w:numPr>
        <w:tabs>
          <w:tab w:val="left" w:pos="900"/>
        </w:tabs>
        <w:suppressAutoHyphens/>
        <w:autoSpaceDE w:val="0"/>
        <w:ind w:left="720" w:firstLine="0"/>
        <w:jc w:val="both"/>
        <w:rPr>
          <w:lang w:val="en-GB"/>
        </w:rPr>
      </w:pPr>
      <w:r w:rsidRPr="001F7985">
        <w:rPr>
          <w:lang w:val="en-GB"/>
        </w:rPr>
        <w:t xml:space="preserve">Publicly acknowledges, within a reasonable time, responsibility with respect to UNMIK’s failure to adequately investigate </w:t>
      </w:r>
      <w:r w:rsidRPr="009E1029">
        <w:rPr>
          <w:lang w:val="en-GB"/>
        </w:rPr>
        <w:t xml:space="preserve">the </w:t>
      </w:r>
      <w:r w:rsidR="008C1A0D" w:rsidRPr="009E1029">
        <w:rPr>
          <w:lang w:val="en-GB"/>
        </w:rPr>
        <w:t>killing</w:t>
      </w:r>
      <w:r w:rsidR="00560510" w:rsidRPr="009E1029">
        <w:rPr>
          <w:lang w:val="en-GB"/>
        </w:rPr>
        <w:t xml:space="preserve"> </w:t>
      </w:r>
      <w:r w:rsidR="00CC5DFD" w:rsidRPr="009E1029">
        <w:rPr>
          <w:lang w:val="en-GB"/>
        </w:rPr>
        <w:t xml:space="preserve">of </w:t>
      </w:r>
      <w:r w:rsidR="004F622A" w:rsidRPr="009E1029">
        <w:rPr>
          <w:bCs/>
          <w:lang w:val="en-GB"/>
        </w:rPr>
        <w:t xml:space="preserve">Mr </w:t>
      </w:r>
      <w:r w:rsidR="004F622A" w:rsidRPr="009E1029">
        <w:rPr>
          <w:lang w:val="en-GB"/>
        </w:rPr>
        <w:t xml:space="preserve">Radosav Marković </w:t>
      </w:r>
      <w:r w:rsidR="006E22C0" w:rsidRPr="009E1029">
        <w:rPr>
          <w:lang w:val="en-GB"/>
        </w:rPr>
        <w:t>and make</w:t>
      </w:r>
      <w:r w:rsidRPr="009E1029">
        <w:rPr>
          <w:lang w:val="en-GB"/>
        </w:rPr>
        <w:t xml:space="preserve"> a public apology to the complainant and </w:t>
      </w:r>
      <w:r w:rsidR="006E22C0" w:rsidRPr="009E1029">
        <w:rPr>
          <w:lang w:val="en-GB"/>
        </w:rPr>
        <w:t>her</w:t>
      </w:r>
      <w:r w:rsidRPr="009E1029">
        <w:rPr>
          <w:lang w:val="en-GB"/>
        </w:rPr>
        <w:t xml:space="preserve"> famil</w:t>
      </w:r>
      <w:r w:rsidR="006E22C0" w:rsidRPr="009E1029">
        <w:rPr>
          <w:lang w:val="en-GB"/>
        </w:rPr>
        <w:t>y</w:t>
      </w:r>
      <w:r w:rsidRPr="001F7985">
        <w:rPr>
          <w:lang w:val="en-GB"/>
        </w:rPr>
        <w:t xml:space="preserve"> in this regard; </w:t>
      </w:r>
    </w:p>
    <w:p w:rsidR="00F52A7B" w:rsidRPr="001F7985" w:rsidRDefault="00F52A7B" w:rsidP="008C1A0D">
      <w:pPr>
        <w:suppressAutoHyphens/>
        <w:autoSpaceDE w:val="0"/>
        <w:ind w:left="709" w:hanging="270"/>
        <w:jc w:val="both"/>
        <w:rPr>
          <w:lang w:val="en-GB"/>
        </w:rPr>
      </w:pPr>
    </w:p>
    <w:p w:rsidR="00F52A7B" w:rsidRPr="001F7985" w:rsidRDefault="00F52A7B" w:rsidP="009C4FE8">
      <w:pPr>
        <w:numPr>
          <w:ilvl w:val="0"/>
          <w:numId w:val="8"/>
        </w:numPr>
        <w:tabs>
          <w:tab w:val="left" w:pos="900"/>
        </w:tabs>
        <w:suppressAutoHyphens/>
        <w:autoSpaceDE w:val="0"/>
        <w:ind w:left="720" w:firstLine="0"/>
        <w:jc w:val="both"/>
        <w:rPr>
          <w:lang w:val="en-GB"/>
        </w:rPr>
      </w:pPr>
      <w:r w:rsidRPr="001F7985">
        <w:rPr>
          <w:lang w:val="en-GB"/>
        </w:rPr>
        <w:t>Takes appropriate steps towards payment of adequate compensation to the complainant for the moral damage suffered due to UNMIK’s failure to conduct an effective investigation.</w:t>
      </w:r>
    </w:p>
    <w:p w:rsidR="00F52A7B" w:rsidRPr="001F7985" w:rsidRDefault="00F52A7B" w:rsidP="00F52A7B">
      <w:pPr>
        <w:suppressAutoHyphens/>
        <w:autoSpaceDE w:val="0"/>
        <w:ind w:left="360"/>
        <w:jc w:val="both"/>
        <w:rPr>
          <w:b/>
          <w:bCs/>
          <w:lang w:val="en-GB"/>
        </w:rPr>
      </w:pPr>
    </w:p>
    <w:p w:rsidR="00F52A7B" w:rsidRPr="001F7985" w:rsidRDefault="00F52A7B" w:rsidP="00560510">
      <w:pPr>
        <w:suppressAutoHyphens/>
        <w:autoSpaceDE w:val="0"/>
        <w:ind w:left="450"/>
        <w:jc w:val="both"/>
        <w:rPr>
          <w:b/>
          <w:bCs/>
          <w:lang w:val="en-GB"/>
        </w:rPr>
      </w:pPr>
      <w:r w:rsidRPr="001F7985">
        <w:rPr>
          <w:b/>
          <w:bCs/>
          <w:lang w:val="en-GB"/>
        </w:rPr>
        <w:t>The Panel also considers appropriate that UNMIK:</w:t>
      </w:r>
    </w:p>
    <w:p w:rsidR="00F52A7B" w:rsidRPr="001F7985" w:rsidRDefault="00F52A7B" w:rsidP="008C1A0D">
      <w:pPr>
        <w:tabs>
          <w:tab w:val="left" w:pos="900"/>
        </w:tabs>
        <w:suppressAutoHyphens/>
        <w:autoSpaceDE w:val="0"/>
        <w:ind w:left="720"/>
        <w:jc w:val="both"/>
        <w:rPr>
          <w:lang w:val="en-GB"/>
        </w:rPr>
      </w:pPr>
    </w:p>
    <w:p w:rsidR="00F52A7B" w:rsidRPr="001F7985" w:rsidRDefault="008025EF" w:rsidP="009C4FE8">
      <w:pPr>
        <w:numPr>
          <w:ilvl w:val="0"/>
          <w:numId w:val="8"/>
        </w:numPr>
        <w:tabs>
          <w:tab w:val="left" w:pos="900"/>
        </w:tabs>
        <w:suppressAutoHyphens/>
        <w:autoSpaceDE w:val="0"/>
        <w:ind w:left="720" w:firstLine="0"/>
        <w:jc w:val="both"/>
        <w:rPr>
          <w:lang w:val="en-GB"/>
        </w:rPr>
      </w:pPr>
      <w:r w:rsidRPr="001F7985">
        <w:rPr>
          <w:lang w:val="en-GB"/>
        </w:rPr>
        <w:t>I</w:t>
      </w:r>
      <w:r w:rsidR="00F52A7B" w:rsidRPr="001F7985">
        <w:rPr>
          <w:lang w:val="en-GB"/>
        </w:rPr>
        <w:t>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F52A7B" w:rsidRPr="001F7985" w:rsidRDefault="00F52A7B" w:rsidP="008C1A0D">
      <w:pPr>
        <w:tabs>
          <w:tab w:val="left" w:pos="900"/>
        </w:tabs>
        <w:suppressAutoHyphens/>
        <w:autoSpaceDE w:val="0"/>
        <w:ind w:left="720"/>
        <w:jc w:val="both"/>
        <w:rPr>
          <w:lang w:val="en-GB"/>
        </w:rPr>
      </w:pPr>
    </w:p>
    <w:p w:rsidR="00F52A7B" w:rsidRPr="001F7985" w:rsidRDefault="00F52A7B" w:rsidP="009C4FE8">
      <w:pPr>
        <w:numPr>
          <w:ilvl w:val="0"/>
          <w:numId w:val="8"/>
        </w:numPr>
        <w:tabs>
          <w:tab w:val="left" w:pos="900"/>
        </w:tabs>
        <w:suppressAutoHyphens/>
        <w:autoSpaceDE w:val="0"/>
        <w:ind w:left="720" w:firstLine="0"/>
        <w:jc w:val="both"/>
        <w:rPr>
          <w:lang w:val="en-GB"/>
        </w:rPr>
      </w:pPr>
      <w:r w:rsidRPr="001F7985">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F52A7B" w:rsidRDefault="00F52A7B" w:rsidP="00F52A7B">
      <w:pPr>
        <w:pStyle w:val="Normal1"/>
        <w:spacing w:before="0" w:beforeAutospacing="0" w:after="0" w:afterAutospacing="0"/>
        <w:jc w:val="both"/>
        <w:rPr>
          <w:b/>
          <w:lang w:val="en-GB"/>
        </w:rPr>
      </w:pPr>
    </w:p>
    <w:p w:rsidR="00C813CD" w:rsidRDefault="00C813CD" w:rsidP="00F52A7B">
      <w:pPr>
        <w:pStyle w:val="Normal1"/>
        <w:spacing w:before="0" w:beforeAutospacing="0" w:after="0" w:afterAutospacing="0"/>
        <w:jc w:val="both"/>
        <w:rPr>
          <w:b/>
          <w:lang w:val="en-GB"/>
        </w:rPr>
      </w:pPr>
    </w:p>
    <w:p w:rsidR="00C813CD" w:rsidRDefault="00C813CD" w:rsidP="00F52A7B">
      <w:pPr>
        <w:pStyle w:val="Normal1"/>
        <w:spacing w:before="0" w:beforeAutospacing="0" w:after="0" w:afterAutospacing="0"/>
        <w:jc w:val="both"/>
        <w:rPr>
          <w:b/>
          <w:lang w:val="en-GB"/>
        </w:rPr>
      </w:pPr>
    </w:p>
    <w:p w:rsidR="00C813CD" w:rsidRDefault="00C813CD" w:rsidP="00F52A7B">
      <w:pPr>
        <w:pStyle w:val="Normal1"/>
        <w:spacing w:before="0" w:beforeAutospacing="0" w:after="0" w:afterAutospacing="0"/>
        <w:jc w:val="both"/>
        <w:rPr>
          <w:b/>
          <w:lang w:val="en-GB"/>
        </w:rPr>
      </w:pPr>
    </w:p>
    <w:p w:rsidR="00B75F58" w:rsidRDefault="00B75F58" w:rsidP="00F52A7B">
      <w:pPr>
        <w:pStyle w:val="Normal1"/>
        <w:spacing w:before="0" w:beforeAutospacing="0" w:after="0" w:afterAutospacing="0"/>
        <w:jc w:val="both"/>
        <w:rPr>
          <w:b/>
          <w:lang w:val="en-GB"/>
        </w:rPr>
      </w:pPr>
    </w:p>
    <w:p w:rsidR="001F3585" w:rsidRDefault="001F3585" w:rsidP="00F52A7B">
      <w:pPr>
        <w:pStyle w:val="Normal1"/>
        <w:spacing w:before="0" w:beforeAutospacing="0" w:after="0" w:afterAutospacing="0"/>
        <w:jc w:val="both"/>
        <w:rPr>
          <w:b/>
          <w:lang w:val="en-GB"/>
        </w:rPr>
      </w:pPr>
    </w:p>
    <w:p w:rsidR="00F52A7B" w:rsidRPr="001F7985" w:rsidRDefault="00F52A7B" w:rsidP="00F52A7B">
      <w:pPr>
        <w:pStyle w:val="Normal1"/>
        <w:spacing w:before="0" w:beforeAutospacing="0" w:after="0" w:afterAutospacing="0"/>
        <w:jc w:val="both"/>
        <w:rPr>
          <w:b/>
          <w:lang w:val="en-GB"/>
        </w:rPr>
      </w:pPr>
      <w:r w:rsidRPr="001F7985">
        <w:rPr>
          <w:b/>
          <w:lang w:val="en-GB"/>
        </w:rPr>
        <w:t>FOR THESE REASONS,</w:t>
      </w:r>
    </w:p>
    <w:p w:rsidR="00BF509D" w:rsidRDefault="00BF509D" w:rsidP="00F52A7B">
      <w:pPr>
        <w:pStyle w:val="Normal1"/>
        <w:spacing w:before="0" w:beforeAutospacing="0" w:after="0" w:afterAutospacing="0"/>
        <w:jc w:val="both"/>
        <w:rPr>
          <w:b/>
          <w:lang w:val="en-GB"/>
        </w:rPr>
      </w:pPr>
    </w:p>
    <w:p w:rsidR="00497C0C" w:rsidRPr="001F7985" w:rsidRDefault="00497C0C" w:rsidP="00F52A7B">
      <w:pPr>
        <w:pStyle w:val="Normal1"/>
        <w:spacing w:before="0" w:beforeAutospacing="0" w:after="0" w:afterAutospacing="0"/>
        <w:jc w:val="both"/>
        <w:rPr>
          <w:b/>
          <w:lang w:val="en-GB"/>
        </w:rPr>
      </w:pPr>
    </w:p>
    <w:p w:rsidR="00F52A7B" w:rsidRPr="001F7985" w:rsidRDefault="00F52A7B" w:rsidP="00F52A7B">
      <w:pPr>
        <w:autoSpaceDE w:val="0"/>
        <w:autoSpaceDN w:val="0"/>
        <w:adjustRightInd w:val="0"/>
        <w:jc w:val="both"/>
        <w:rPr>
          <w:lang w:val="en-GB"/>
        </w:rPr>
      </w:pPr>
      <w:r w:rsidRPr="001F7985">
        <w:rPr>
          <w:lang w:val="en-GB"/>
        </w:rPr>
        <w:t>The Panel, unanimously,</w:t>
      </w:r>
    </w:p>
    <w:p w:rsidR="00F52A7B" w:rsidRDefault="00F52A7B" w:rsidP="00F52A7B">
      <w:pPr>
        <w:autoSpaceDE w:val="0"/>
        <w:autoSpaceDN w:val="0"/>
        <w:adjustRightInd w:val="0"/>
        <w:jc w:val="both"/>
        <w:rPr>
          <w:lang w:val="en-GB"/>
        </w:rPr>
      </w:pPr>
      <w:r w:rsidRPr="001F7985">
        <w:rPr>
          <w:lang w:val="en-GB"/>
        </w:rPr>
        <w:t xml:space="preserve"> </w:t>
      </w:r>
    </w:p>
    <w:p w:rsidR="00F52A7B" w:rsidRPr="001F7985" w:rsidRDefault="00F52A7B" w:rsidP="00F52A7B">
      <w:pPr>
        <w:autoSpaceDE w:val="0"/>
        <w:autoSpaceDN w:val="0"/>
        <w:adjustRightInd w:val="0"/>
        <w:jc w:val="both"/>
        <w:rPr>
          <w:lang w:val="en-GB"/>
        </w:rPr>
      </w:pPr>
    </w:p>
    <w:p w:rsidR="00F52A7B" w:rsidRPr="001F7985" w:rsidRDefault="00F52A7B" w:rsidP="00F034CA">
      <w:pPr>
        <w:pStyle w:val="JuList"/>
        <w:numPr>
          <w:ilvl w:val="0"/>
          <w:numId w:val="5"/>
        </w:numPr>
        <w:tabs>
          <w:tab w:val="clear" w:pos="567"/>
          <w:tab w:val="num" w:pos="-142"/>
        </w:tabs>
        <w:ind w:left="284" w:hanging="284"/>
        <w:rPr>
          <w:b/>
        </w:rPr>
      </w:pPr>
      <w:r w:rsidRPr="001F7985">
        <w:rPr>
          <w:b/>
        </w:rPr>
        <w:t>FINDS THAT THERE HAS BEEN</w:t>
      </w:r>
      <w:r w:rsidR="001B155D" w:rsidRPr="001F7985">
        <w:rPr>
          <w:b/>
        </w:rPr>
        <w:t xml:space="preserve"> A VIOLATION OF THE PROCEDURAL </w:t>
      </w:r>
      <w:r w:rsidRPr="001F7985">
        <w:rPr>
          <w:b/>
        </w:rPr>
        <w:t>OBLIGATION UNDER ARTICLE 2</w:t>
      </w:r>
      <w:r w:rsidR="001B155D" w:rsidRPr="001F7985">
        <w:rPr>
          <w:b/>
        </w:rPr>
        <w:t xml:space="preserve"> OF THE EUROPEAN CONVENTION ON </w:t>
      </w:r>
      <w:r w:rsidRPr="001F7985">
        <w:rPr>
          <w:b/>
        </w:rPr>
        <w:t>HUMAN RIGHTS;</w:t>
      </w:r>
    </w:p>
    <w:p w:rsidR="00F52A7B" w:rsidRPr="001F7985" w:rsidRDefault="00F52A7B" w:rsidP="008C1A0D">
      <w:pPr>
        <w:pStyle w:val="JuList"/>
        <w:tabs>
          <w:tab w:val="num" w:pos="360"/>
        </w:tabs>
        <w:ind w:left="360" w:hanging="360"/>
        <w:rPr>
          <w:b/>
        </w:rPr>
      </w:pPr>
    </w:p>
    <w:p w:rsidR="00F52A7B" w:rsidRPr="001F7985" w:rsidRDefault="00F52A7B" w:rsidP="00F034CA">
      <w:pPr>
        <w:pStyle w:val="JuList"/>
        <w:numPr>
          <w:ilvl w:val="0"/>
          <w:numId w:val="5"/>
        </w:numPr>
        <w:tabs>
          <w:tab w:val="clear" w:pos="567"/>
          <w:tab w:val="num" w:pos="-142"/>
        </w:tabs>
        <w:ind w:left="284" w:hanging="284"/>
        <w:rPr>
          <w:b/>
        </w:rPr>
      </w:pPr>
      <w:r w:rsidRPr="00F034CA">
        <w:rPr>
          <w:b/>
        </w:rPr>
        <w:t>RECOMMENDS</w:t>
      </w:r>
      <w:r w:rsidRPr="001F7985">
        <w:rPr>
          <w:b/>
          <w:bCs/>
          <w:lang w:eastAsia="en-US"/>
        </w:rPr>
        <w:t xml:space="preserve"> THAT UNMIK:</w:t>
      </w:r>
    </w:p>
    <w:p w:rsidR="00F52A7B" w:rsidRPr="001F7985" w:rsidRDefault="00F52A7B" w:rsidP="008C1A0D">
      <w:pPr>
        <w:pStyle w:val="JuList"/>
        <w:tabs>
          <w:tab w:val="num" w:pos="540"/>
        </w:tabs>
        <w:ind w:left="270" w:firstLine="0"/>
        <w:rPr>
          <w:b/>
          <w:bCs/>
          <w:lang w:eastAsia="en-US"/>
        </w:rPr>
      </w:pPr>
    </w:p>
    <w:p w:rsidR="00AF00F9" w:rsidRDefault="00F52A7B" w:rsidP="003D5712">
      <w:pPr>
        <w:pStyle w:val="JuList"/>
        <w:numPr>
          <w:ilvl w:val="0"/>
          <w:numId w:val="6"/>
        </w:numPr>
        <w:tabs>
          <w:tab w:val="num" w:pos="720"/>
        </w:tabs>
        <w:ind w:left="720"/>
        <w:rPr>
          <w:b/>
          <w:bCs/>
          <w:lang w:eastAsia="en-US"/>
        </w:rPr>
      </w:pPr>
      <w:r w:rsidRPr="001F7985">
        <w:rPr>
          <w:b/>
          <w:bCs/>
          <w:lang w:eastAsia="en-US"/>
        </w:rPr>
        <w:t xml:space="preserve">URGES </w:t>
      </w:r>
      <w:r w:rsidR="00C3019E">
        <w:rPr>
          <w:b/>
          <w:bCs/>
          <w:lang w:eastAsia="en-US"/>
        </w:rPr>
        <w:t>THE</w:t>
      </w:r>
      <w:r w:rsidRPr="001F7985">
        <w:rPr>
          <w:b/>
          <w:bCs/>
          <w:lang w:eastAsia="en-US"/>
        </w:rPr>
        <w:t xml:space="preserve"> COMPETENT AUTHORITIES IN KOSOVO TO TAKE ALL POSSIBLE STEPS IN ORDER TO ENSURE THAT THE CRIMINAL INVESTIGATION INTO </w:t>
      </w:r>
      <w:r w:rsidRPr="009E1029">
        <w:rPr>
          <w:b/>
          <w:bCs/>
          <w:lang w:eastAsia="en-US"/>
        </w:rPr>
        <w:t xml:space="preserve">THE </w:t>
      </w:r>
      <w:r w:rsidR="008C1A0D" w:rsidRPr="009E1029">
        <w:rPr>
          <w:b/>
          <w:lang w:val="en-US"/>
        </w:rPr>
        <w:t>KILLING</w:t>
      </w:r>
      <w:r w:rsidR="00FA2E62" w:rsidRPr="009E1029">
        <w:rPr>
          <w:b/>
          <w:lang w:val="en-US"/>
        </w:rPr>
        <w:t xml:space="preserve"> OF </w:t>
      </w:r>
      <w:r w:rsidR="00564D34" w:rsidRPr="009E1029">
        <w:rPr>
          <w:b/>
          <w:lang w:val="en-US"/>
        </w:rPr>
        <w:t>MR</w:t>
      </w:r>
      <w:r w:rsidR="004F622A" w:rsidRPr="009E1029">
        <w:rPr>
          <w:b/>
          <w:lang w:val="en-US"/>
        </w:rPr>
        <w:t xml:space="preserve"> RADOSAV MARKOVIĆ</w:t>
      </w:r>
      <w:r w:rsidR="004F622A" w:rsidRPr="004F622A">
        <w:rPr>
          <w:b/>
          <w:lang w:val="en-US"/>
        </w:rPr>
        <w:t xml:space="preserve"> </w:t>
      </w:r>
      <w:r w:rsidRPr="001F7985">
        <w:rPr>
          <w:b/>
          <w:bCs/>
          <w:lang w:eastAsia="en-US"/>
        </w:rPr>
        <w:t>IS CONTINUED IN COMPLIANCE WITH ARTICLE 2 OF THE ECHR AND THAT THE PERPETRATORS ARE BROUGHT TO JUSTICE;</w:t>
      </w:r>
    </w:p>
    <w:p w:rsidR="00EC5260" w:rsidRDefault="00EC5260" w:rsidP="00EC5260">
      <w:pPr>
        <w:pStyle w:val="JuList"/>
        <w:ind w:left="720" w:firstLine="0"/>
        <w:rPr>
          <w:b/>
          <w:bCs/>
          <w:lang w:eastAsia="en-US"/>
        </w:rPr>
      </w:pPr>
    </w:p>
    <w:p w:rsidR="00AF00F9" w:rsidRPr="00AF00F9" w:rsidRDefault="00AF00F9" w:rsidP="00AF00F9">
      <w:pPr>
        <w:pStyle w:val="JuList"/>
        <w:numPr>
          <w:ilvl w:val="0"/>
          <w:numId w:val="6"/>
        </w:numPr>
        <w:tabs>
          <w:tab w:val="num" w:pos="720"/>
        </w:tabs>
        <w:ind w:left="720"/>
        <w:rPr>
          <w:b/>
          <w:bCs/>
          <w:lang w:eastAsia="en-US"/>
        </w:rPr>
      </w:pPr>
      <w:r w:rsidRPr="00AF00F9">
        <w:rPr>
          <w:b/>
          <w:bCs/>
          <w:lang w:eastAsia="en-US"/>
        </w:rPr>
        <w:t xml:space="preserve">PUBLICLY ACKNOWLEDGES RESPONSIBILITY FOR ITS FAILURE TO CONDUCT AN EFFECTIVE </w:t>
      </w:r>
      <w:r w:rsidR="00E96B6B">
        <w:rPr>
          <w:b/>
          <w:bCs/>
          <w:lang w:eastAsia="en-US"/>
        </w:rPr>
        <w:t xml:space="preserve">INVESTIGATION INTO </w:t>
      </w:r>
      <w:r w:rsidR="00E96B6B" w:rsidRPr="009E1029">
        <w:rPr>
          <w:b/>
          <w:bCs/>
          <w:lang w:eastAsia="en-US"/>
        </w:rPr>
        <w:t xml:space="preserve">THE </w:t>
      </w:r>
      <w:r w:rsidRPr="009E1029">
        <w:rPr>
          <w:b/>
          <w:bCs/>
          <w:lang w:eastAsia="en-US"/>
        </w:rPr>
        <w:t xml:space="preserve">KILLING OF </w:t>
      </w:r>
      <w:r w:rsidR="004D6157" w:rsidRPr="009E1029">
        <w:rPr>
          <w:b/>
          <w:lang w:val="en-US"/>
        </w:rPr>
        <w:t>MR RADOSAV MARKOVIĆ</w:t>
      </w:r>
      <w:r w:rsidR="004D6157" w:rsidRPr="004F622A">
        <w:rPr>
          <w:b/>
          <w:lang w:val="en-US"/>
        </w:rPr>
        <w:t xml:space="preserve"> </w:t>
      </w:r>
      <w:r w:rsidRPr="00AF00F9">
        <w:rPr>
          <w:b/>
          <w:bCs/>
          <w:lang w:eastAsia="en-US"/>
        </w:rPr>
        <w:t xml:space="preserve">AND MAKES A PUBLIC APOLOGY TO THE COMPLAINANT; </w:t>
      </w:r>
    </w:p>
    <w:p w:rsidR="00F52A7B" w:rsidRPr="001F7985" w:rsidRDefault="00F52A7B" w:rsidP="008C1A0D">
      <w:pPr>
        <w:pStyle w:val="JuList"/>
        <w:tabs>
          <w:tab w:val="num" w:pos="900"/>
        </w:tabs>
        <w:ind w:left="900" w:firstLine="0"/>
        <w:rPr>
          <w:b/>
          <w:bCs/>
          <w:lang w:eastAsia="en-US"/>
        </w:rPr>
      </w:pPr>
    </w:p>
    <w:p w:rsidR="00F52A7B" w:rsidRPr="001F7985" w:rsidRDefault="00560510" w:rsidP="008C1A0D">
      <w:pPr>
        <w:pStyle w:val="JuList"/>
        <w:numPr>
          <w:ilvl w:val="0"/>
          <w:numId w:val="6"/>
        </w:numPr>
        <w:tabs>
          <w:tab w:val="num" w:pos="720"/>
        </w:tabs>
        <w:ind w:left="720"/>
        <w:rPr>
          <w:b/>
        </w:rPr>
      </w:pPr>
      <w:r w:rsidRPr="001F7985">
        <w:rPr>
          <w:b/>
          <w:bCs/>
          <w:caps/>
          <w:lang w:eastAsia="en-US"/>
        </w:rPr>
        <w:t xml:space="preserve">TAKES APPROPRIATE STEPS TOWARDS PAYMENT OF ADEQUATE </w:t>
      </w:r>
      <w:r w:rsidRPr="001F7985">
        <w:rPr>
          <w:b/>
          <w:bCs/>
          <w:lang w:eastAsia="en-US"/>
        </w:rPr>
        <w:t>COMPENSATION</w:t>
      </w:r>
      <w:r w:rsidRPr="001F7985">
        <w:rPr>
          <w:b/>
          <w:bCs/>
          <w:caps/>
          <w:lang w:eastAsia="en-US"/>
        </w:rPr>
        <w:t xml:space="preserve"> FOR MORAL DAMAGE IN RELATION TO THE FINDING OF VIOLATIONS OF ARTICLE 2 TO </w:t>
      </w:r>
      <w:r w:rsidR="00FA2E62" w:rsidRPr="009E1029">
        <w:rPr>
          <w:b/>
          <w:bCs/>
          <w:caps/>
          <w:lang w:eastAsia="en-US"/>
        </w:rPr>
        <w:t>THE</w:t>
      </w:r>
      <w:r w:rsidRPr="009E1029">
        <w:rPr>
          <w:b/>
          <w:bCs/>
          <w:caps/>
          <w:lang w:eastAsia="en-US"/>
        </w:rPr>
        <w:t xml:space="preserve"> COMPLAINANT</w:t>
      </w:r>
      <w:r w:rsidR="00A47B30" w:rsidRPr="009E1029">
        <w:rPr>
          <w:b/>
          <w:bCs/>
          <w:caps/>
          <w:lang w:eastAsia="en-US"/>
        </w:rPr>
        <w:t xml:space="preserve"> and </w:t>
      </w:r>
      <w:r w:rsidR="006E22C0" w:rsidRPr="009E1029">
        <w:rPr>
          <w:b/>
          <w:bCs/>
          <w:caps/>
          <w:lang w:eastAsia="en-US"/>
        </w:rPr>
        <w:t xml:space="preserve">HER </w:t>
      </w:r>
      <w:r w:rsidR="008C1A0D" w:rsidRPr="009E1029">
        <w:rPr>
          <w:b/>
          <w:bCs/>
          <w:caps/>
          <w:lang w:eastAsia="en-US"/>
        </w:rPr>
        <w:t>family</w:t>
      </w:r>
      <w:r w:rsidRPr="001F7985">
        <w:rPr>
          <w:b/>
        </w:rPr>
        <w:t>;</w:t>
      </w:r>
    </w:p>
    <w:p w:rsidR="00F52A7B" w:rsidRPr="001F7985" w:rsidRDefault="00F52A7B" w:rsidP="008C1A0D">
      <w:pPr>
        <w:pStyle w:val="JuList"/>
        <w:tabs>
          <w:tab w:val="num" w:pos="900"/>
        </w:tabs>
        <w:ind w:left="900" w:firstLine="0"/>
        <w:rPr>
          <w:b/>
          <w:bCs/>
          <w:lang w:eastAsia="en-US"/>
        </w:rPr>
      </w:pPr>
    </w:p>
    <w:p w:rsidR="00F52A7B" w:rsidRPr="001F7985" w:rsidRDefault="00F52A7B" w:rsidP="008C1A0D">
      <w:pPr>
        <w:pStyle w:val="JuList"/>
        <w:numPr>
          <w:ilvl w:val="0"/>
          <w:numId w:val="6"/>
        </w:numPr>
        <w:tabs>
          <w:tab w:val="num" w:pos="720"/>
        </w:tabs>
        <w:ind w:left="720"/>
        <w:rPr>
          <w:b/>
          <w:bCs/>
          <w:lang w:eastAsia="en-US"/>
        </w:rPr>
      </w:pPr>
      <w:r w:rsidRPr="001F7985">
        <w:rPr>
          <w:b/>
          <w:bCs/>
          <w:lang w:eastAsia="en-US"/>
        </w:rPr>
        <w:t>TAKES APPROPRIATE STEPS TOWARDS THE REALISATION OF A FULL AND COMPREHENSIVE REPARATION PROGRAMME;</w:t>
      </w:r>
    </w:p>
    <w:p w:rsidR="00F52A7B" w:rsidRPr="001F7985" w:rsidRDefault="00F52A7B" w:rsidP="008C1A0D">
      <w:pPr>
        <w:pStyle w:val="ListParagraph"/>
        <w:tabs>
          <w:tab w:val="num" w:pos="900"/>
        </w:tabs>
        <w:ind w:left="900"/>
        <w:rPr>
          <w:b/>
          <w:bCs/>
          <w:lang w:val="en-GB" w:eastAsia="en-US"/>
        </w:rPr>
      </w:pPr>
    </w:p>
    <w:p w:rsidR="00F52A7B" w:rsidRPr="001F7985" w:rsidRDefault="00F52A7B" w:rsidP="008C1A0D">
      <w:pPr>
        <w:pStyle w:val="JuList"/>
        <w:numPr>
          <w:ilvl w:val="0"/>
          <w:numId w:val="6"/>
        </w:numPr>
        <w:tabs>
          <w:tab w:val="num" w:pos="720"/>
        </w:tabs>
        <w:ind w:left="720"/>
        <w:rPr>
          <w:b/>
          <w:bCs/>
          <w:lang w:eastAsia="en-US"/>
        </w:rPr>
      </w:pPr>
      <w:r w:rsidRPr="001F7985">
        <w:rPr>
          <w:b/>
          <w:bCs/>
          <w:lang w:eastAsia="en-US"/>
        </w:rPr>
        <w:t>TAKES APPROPRIATE STEPS AT THE UNITED NATIONS AS A GUARANTEE OF NON REPETITION;</w:t>
      </w:r>
    </w:p>
    <w:p w:rsidR="0097400B" w:rsidRPr="001F7985" w:rsidRDefault="0097400B" w:rsidP="008C1A0D">
      <w:pPr>
        <w:pStyle w:val="JuList"/>
        <w:tabs>
          <w:tab w:val="num" w:pos="900"/>
        </w:tabs>
        <w:ind w:left="900" w:firstLine="0"/>
        <w:rPr>
          <w:b/>
          <w:bCs/>
          <w:lang w:eastAsia="en-US"/>
        </w:rPr>
      </w:pPr>
    </w:p>
    <w:p w:rsidR="00F52A7B" w:rsidRPr="001F7985" w:rsidRDefault="00F52A7B" w:rsidP="008C1A0D">
      <w:pPr>
        <w:pStyle w:val="JuList"/>
        <w:numPr>
          <w:ilvl w:val="0"/>
          <w:numId w:val="6"/>
        </w:numPr>
        <w:tabs>
          <w:tab w:val="num" w:pos="720"/>
        </w:tabs>
        <w:ind w:left="720"/>
        <w:rPr>
          <w:b/>
          <w:bCs/>
          <w:lang w:eastAsia="en-US"/>
        </w:rPr>
      </w:pPr>
      <w:r w:rsidRPr="001F7985">
        <w:rPr>
          <w:b/>
          <w:bCs/>
          <w:lang w:eastAsia="en-US"/>
        </w:rPr>
        <w:t>TAKES IMMEDIATE AND EFFECTIVE MEASURES TO IMPLEMENT THE RECOMMENDATIONS OF THE PANEL AND TO INFORM THE COMPLAINANT AND THE PANEL ABOUT FURTHER DEVELOPMENTS IN THIS CASE.</w:t>
      </w:r>
    </w:p>
    <w:p w:rsidR="00F52A7B" w:rsidRPr="001F7985" w:rsidRDefault="00F52A7B" w:rsidP="00F52A7B">
      <w:pPr>
        <w:autoSpaceDE w:val="0"/>
        <w:autoSpaceDN w:val="0"/>
        <w:adjustRightInd w:val="0"/>
        <w:jc w:val="both"/>
        <w:rPr>
          <w:b/>
          <w:bCs/>
          <w:lang w:val="en-GB"/>
        </w:rPr>
      </w:pPr>
    </w:p>
    <w:p w:rsidR="00BF509D" w:rsidRDefault="00BF509D" w:rsidP="00F52A7B">
      <w:pPr>
        <w:autoSpaceDE w:val="0"/>
        <w:autoSpaceDN w:val="0"/>
        <w:adjustRightInd w:val="0"/>
        <w:jc w:val="both"/>
        <w:rPr>
          <w:b/>
          <w:bCs/>
          <w:lang w:val="en-GB"/>
        </w:rPr>
      </w:pPr>
    </w:p>
    <w:p w:rsidR="00CD5F25" w:rsidRDefault="00CD5F25" w:rsidP="00F52A7B">
      <w:pPr>
        <w:autoSpaceDE w:val="0"/>
        <w:autoSpaceDN w:val="0"/>
        <w:adjustRightInd w:val="0"/>
        <w:jc w:val="both"/>
        <w:rPr>
          <w:b/>
          <w:bCs/>
          <w:lang w:val="en-GB"/>
        </w:rPr>
      </w:pPr>
    </w:p>
    <w:p w:rsidR="00CD5F25" w:rsidRDefault="00CD5F25" w:rsidP="00F52A7B">
      <w:pPr>
        <w:autoSpaceDE w:val="0"/>
        <w:autoSpaceDN w:val="0"/>
        <w:adjustRightInd w:val="0"/>
        <w:jc w:val="both"/>
        <w:rPr>
          <w:b/>
          <w:bCs/>
          <w:lang w:val="en-GB"/>
        </w:rPr>
      </w:pPr>
    </w:p>
    <w:p w:rsidR="00CD5F25" w:rsidRDefault="00CD5F25" w:rsidP="00F52A7B">
      <w:pPr>
        <w:autoSpaceDE w:val="0"/>
        <w:autoSpaceDN w:val="0"/>
        <w:adjustRightInd w:val="0"/>
        <w:jc w:val="both"/>
        <w:rPr>
          <w:b/>
          <w:bCs/>
          <w:lang w:val="en-GB"/>
        </w:rPr>
      </w:pPr>
    </w:p>
    <w:p w:rsidR="00CD5F25" w:rsidRDefault="00CD5F25" w:rsidP="00F52A7B">
      <w:pPr>
        <w:autoSpaceDE w:val="0"/>
        <w:autoSpaceDN w:val="0"/>
        <w:adjustRightInd w:val="0"/>
        <w:jc w:val="both"/>
        <w:rPr>
          <w:b/>
          <w:bCs/>
          <w:lang w:val="en-GB"/>
        </w:rPr>
      </w:pPr>
    </w:p>
    <w:p w:rsidR="00366207" w:rsidRDefault="00366207" w:rsidP="00F52A7B">
      <w:pPr>
        <w:autoSpaceDE w:val="0"/>
        <w:autoSpaceDN w:val="0"/>
        <w:adjustRightInd w:val="0"/>
        <w:jc w:val="both"/>
        <w:rPr>
          <w:b/>
          <w:bCs/>
          <w:lang w:val="en-GB"/>
        </w:rPr>
      </w:pPr>
    </w:p>
    <w:p w:rsidR="00F52A7B" w:rsidRPr="001F7985" w:rsidRDefault="00F52A7B" w:rsidP="00F52A7B">
      <w:pPr>
        <w:autoSpaceDE w:val="0"/>
        <w:autoSpaceDN w:val="0"/>
        <w:adjustRightInd w:val="0"/>
        <w:jc w:val="both"/>
        <w:rPr>
          <w:lang w:val="en-GB"/>
        </w:rPr>
      </w:pPr>
    </w:p>
    <w:p w:rsidR="00F52A7B" w:rsidRPr="001F7985" w:rsidRDefault="00AE399C" w:rsidP="009F0DB6">
      <w:pPr>
        <w:autoSpaceDE w:val="0"/>
        <w:autoSpaceDN w:val="0"/>
        <w:adjustRightInd w:val="0"/>
        <w:jc w:val="both"/>
        <w:rPr>
          <w:lang w:val="en-GB"/>
        </w:rPr>
      </w:pPr>
      <w:r w:rsidRPr="001F7985">
        <w:rPr>
          <w:lang w:val="en-GB"/>
        </w:rPr>
        <w:t>Andrey Antonov</w:t>
      </w:r>
      <w:r w:rsidR="00F52A7B" w:rsidRPr="001F7985">
        <w:rPr>
          <w:lang w:val="en-GB"/>
        </w:rPr>
        <w:tab/>
      </w:r>
      <w:r w:rsidR="00F52A7B" w:rsidRPr="001F7985">
        <w:rPr>
          <w:lang w:val="en-GB"/>
        </w:rPr>
        <w:tab/>
      </w:r>
      <w:r w:rsidR="001E0730" w:rsidRPr="001F7985">
        <w:rPr>
          <w:lang w:val="en-GB"/>
        </w:rPr>
        <w:tab/>
      </w:r>
      <w:r w:rsidR="001E0730" w:rsidRPr="001F7985">
        <w:rPr>
          <w:lang w:val="en-GB"/>
        </w:rPr>
        <w:tab/>
      </w:r>
      <w:r w:rsidR="001E0730" w:rsidRPr="001F7985">
        <w:rPr>
          <w:lang w:val="en-GB"/>
        </w:rPr>
        <w:tab/>
      </w:r>
      <w:r w:rsidR="001E0730" w:rsidRPr="001F7985">
        <w:rPr>
          <w:lang w:val="en-GB"/>
        </w:rPr>
        <w:tab/>
      </w:r>
      <w:r w:rsidR="001E0730" w:rsidRPr="001F7985">
        <w:rPr>
          <w:lang w:val="en-GB"/>
        </w:rPr>
        <w:tab/>
      </w:r>
      <w:r w:rsidR="00EC5260">
        <w:rPr>
          <w:lang w:val="en-GB"/>
        </w:rPr>
        <w:t>Marek Nowicki</w:t>
      </w:r>
    </w:p>
    <w:p w:rsidR="00F52A7B" w:rsidRPr="001F7985" w:rsidRDefault="00F52A7B" w:rsidP="009F0DB6">
      <w:pPr>
        <w:autoSpaceDE w:val="0"/>
        <w:autoSpaceDN w:val="0"/>
        <w:adjustRightInd w:val="0"/>
        <w:jc w:val="both"/>
        <w:rPr>
          <w:lang w:val="en-GB"/>
        </w:rPr>
      </w:pPr>
      <w:r w:rsidRPr="001F7985">
        <w:rPr>
          <w:lang w:val="en-GB"/>
        </w:rPr>
        <w:t>Executive Officer</w:t>
      </w:r>
      <w:r w:rsidR="00F95D8C" w:rsidRPr="001F7985">
        <w:rPr>
          <w:lang w:val="en-GB"/>
        </w:rPr>
        <w:t xml:space="preserve"> </w:t>
      </w:r>
      <w:r w:rsidR="00F95D8C" w:rsidRPr="001F7985">
        <w:rPr>
          <w:lang w:val="en-GB"/>
        </w:rPr>
        <w:tab/>
      </w:r>
      <w:r w:rsidR="00F95D8C" w:rsidRPr="001F7985">
        <w:rPr>
          <w:lang w:val="en-GB"/>
        </w:rPr>
        <w:tab/>
      </w:r>
      <w:r w:rsidR="00F95D8C" w:rsidRPr="001F7985">
        <w:rPr>
          <w:lang w:val="en-GB"/>
        </w:rPr>
        <w:tab/>
      </w:r>
      <w:r w:rsidR="00F95D8C" w:rsidRPr="001F7985">
        <w:rPr>
          <w:lang w:val="en-GB"/>
        </w:rPr>
        <w:tab/>
      </w:r>
      <w:r w:rsidR="00F95D8C" w:rsidRPr="001F7985">
        <w:rPr>
          <w:lang w:val="en-GB"/>
        </w:rPr>
        <w:tab/>
        <w:t xml:space="preserve"> </w:t>
      </w:r>
      <w:r w:rsidR="00AE399C" w:rsidRPr="001F7985">
        <w:rPr>
          <w:lang w:val="en-GB"/>
        </w:rPr>
        <w:tab/>
      </w:r>
      <w:r w:rsidR="00AE399C" w:rsidRPr="001F7985">
        <w:rPr>
          <w:lang w:val="en-GB"/>
        </w:rPr>
        <w:tab/>
      </w:r>
      <w:r w:rsidRPr="001F7985">
        <w:rPr>
          <w:lang w:val="en-GB"/>
        </w:rPr>
        <w:t>Presiding Member</w:t>
      </w:r>
    </w:p>
    <w:p w:rsidR="00CD5F25" w:rsidRDefault="00CD5F25">
      <w:pPr>
        <w:rPr>
          <w:lang w:val="en-GB"/>
        </w:rPr>
      </w:pPr>
      <w:r>
        <w:rPr>
          <w:lang w:val="en-GB"/>
        </w:rPr>
        <w:lastRenderedPageBreak/>
        <w:br w:type="page"/>
      </w:r>
    </w:p>
    <w:p w:rsidR="009B768B" w:rsidRPr="001F7985" w:rsidRDefault="009B768B">
      <w:pPr>
        <w:rPr>
          <w:lang w:val="en-GB"/>
        </w:rPr>
      </w:pPr>
    </w:p>
    <w:p w:rsidR="008F03DC" w:rsidRPr="001F7985" w:rsidRDefault="008F03DC" w:rsidP="008F03DC">
      <w:pPr>
        <w:jc w:val="right"/>
        <w:rPr>
          <w:i/>
          <w:lang w:val="en-GB"/>
        </w:rPr>
      </w:pPr>
      <w:r w:rsidRPr="001F7985">
        <w:rPr>
          <w:i/>
          <w:lang w:val="en-GB"/>
        </w:rPr>
        <w:t>Annex</w:t>
      </w:r>
    </w:p>
    <w:p w:rsidR="004F71FD" w:rsidRPr="001F7985" w:rsidRDefault="004F71FD" w:rsidP="004C104C">
      <w:pPr>
        <w:jc w:val="center"/>
        <w:rPr>
          <w:b/>
          <w:lang w:val="en-GB"/>
        </w:rPr>
      </w:pPr>
    </w:p>
    <w:p w:rsidR="00F52A7B" w:rsidRPr="001F7985" w:rsidRDefault="00F52A7B" w:rsidP="004C104C">
      <w:pPr>
        <w:jc w:val="center"/>
        <w:rPr>
          <w:lang w:val="en-GB"/>
        </w:rPr>
      </w:pPr>
      <w:r w:rsidRPr="001F7985">
        <w:rPr>
          <w:b/>
          <w:lang w:val="en-GB"/>
        </w:rPr>
        <w:t>ABBREVIATIONS AND ACRONYMS</w:t>
      </w:r>
    </w:p>
    <w:p w:rsidR="00F52A7B" w:rsidRPr="001F7985" w:rsidRDefault="00F52A7B" w:rsidP="00F52A7B">
      <w:pPr>
        <w:autoSpaceDE w:val="0"/>
        <w:jc w:val="both"/>
        <w:rPr>
          <w:lang w:val="en-GB"/>
        </w:rPr>
      </w:pPr>
    </w:p>
    <w:p w:rsidR="00F52A7B" w:rsidRPr="001F7985" w:rsidRDefault="00F52A7B" w:rsidP="00F52A7B">
      <w:pPr>
        <w:autoSpaceDE w:val="0"/>
        <w:jc w:val="both"/>
        <w:rPr>
          <w:lang w:val="en-GB"/>
        </w:rPr>
      </w:pPr>
      <w:r w:rsidRPr="001F7985">
        <w:rPr>
          <w:b/>
          <w:lang w:val="en-GB"/>
        </w:rPr>
        <w:t xml:space="preserve">CCIU </w:t>
      </w:r>
      <w:r w:rsidRPr="001F7985">
        <w:rPr>
          <w:lang w:val="en-GB"/>
        </w:rPr>
        <w:t>- Central Criminal Investigation Unit</w:t>
      </w:r>
    </w:p>
    <w:p w:rsidR="00F52A7B" w:rsidRPr="001F7985" w:rsidRDefault="00F52A7B" w:rsidP="00F52A7B">
      <w:pPr>
        <w:autoSpaceDE w:val="0"/>
        <w:jc w:val="both"/>
        <w:rPr>
          <w:lang w:val="en-GB"/>
        </w:rPr>
      </w:pPr>
      <w:r w:rsidRPr="001F7985">
        <w:rPr>
          <w:b/>
          <w:lang w:val="en-GB"/>
        </w:rPr>
        <w:t xml:space="preserve">CCPR – </w:t>
      </w:r>
      <w:r w:rsidRPr="001F7985">
        <w:rPr>
          <w:lang w:val="en-GB"/>
        </w:rPr>
        <w:t>International Covenant on Civil and Political Rights</w:t>
      </w:r>
    </w:p>
    <w:p w:rsidR="00F52A7B" w:rsidRPr="001F7985" w:rsidRDefault="00F52A7B" w:rsidP="00F52A7B">
      <w:pPr>
        <w:autoSpaceDE w:val="0"/>
        <w:jc w:val="both"/>
        <w:rPr>
          <w:lang w:val="en-GB"/>
        </w:rPr>
      </w:pPr>
      <w:r w:rsidRPr="001F7985">
        <w:rPr>
          <w:b/>
          <w:lang w:val="en-GB"/>
        </w:rPr>
        <w:t xml:space="preserve">DOJ </w:t>
      </w:r>
      <w:r w:rsidRPr="001F7985">
        <w:rPr>
          <w:lang w:val="en-GB"/>
        </w:rPr>
        <w:t>- Department of Justice</w:t>
      </w:r>
    </w:p>
    <w:p w:rsidR="00F52A7B" w:rsidRPr="001F7985" w:rsidRDefault="00F52A7B" w:rsidP="00F52A7B">
      <w:pPr>
        <w:autoSpaceDE w:val="0"/>
        <w:jc w:val="both"/>
        <w:rPr>
          <w:lang w:val="en-GB"/>
        </w:rPr>
      </w:pPr>
      <w:r w:rsidRPr="001F7985">
        <w:rPr>
          <w:b/>
          <w:lang w:val="en-GB"/>
        </w:rPr>
        <w:t>DPPO</w:t>
      </w:r>
      <w:r w:rsidRPr="001F7985">
        <w:rPr>
          <w:lang w:val="en-GB"/>
        </w:rPr>
        <w:t xml:space="preserve"> - District Public Prosecutor’s Office</w:t>
      </w:r>
    </w:p>
    <w:p w:rsidR="00F52A7B" w:rsidRPr="001F7985" w:rsidRDefault="00F52A7B" w:rsidP="00F52A7B">
      <w:pPr>
        <w:autoSpaceDE w:val="0"/>
        <w:jc w:val="both"/>
        <w:rPr>
          <w:lang w:val="en-GB"/>
        </w:rPr>
      </w:pPr>
      <w:r w:rsidRPr="001F7985">
        <w:rPr>
          <w:b/>
          <w:lang w:val="en-GB"/>
        </w:rPr>
        <w:t>ECHR</w:t>
      </w:r>
      <w:r w:rsidRPr="001F7985">
        <w:rPr>
          <w:lang w:val="en-GB"/>
        </w:rPr>
        <w:t xml:space="preserve"> - European Convention on Human Rights</w:t>
      </w:r>
    </w:p>
    <w:p w:rsidR="00F52A7B" w:rsidRPr="001F7985" w:rsidRDefault="00F52A7B" w:rsidP="00F52A7B">
      <w:pPr>
        <w:autoSpaceDE w:val="0"/>
        <w:jc w:val="both"/>
        <w:rPr>
          <w:lang w:val="en-GB"/>
        </w:rPr>
      </w:pPr>
      <w:r w:rsidRPr="001F7985">
        <w:rPr>
          <w:b/>
          <w:lang w:val="en-GB"/>
        </w:rPr>
        <w:t xml:space="preserve">ECtHR </w:t>
      </w:r>
      <w:r w:rsidRPr="001F7985">
        <w:rPr>
          <w:lang w:val="en-GB"/>
        </w:rPr>
        <w:t xml:space="preserve">- European Court of Human Rights </w:t>
      </w:r>
    </w:p>
    <w:p w:rsidR="00F52A7B" w:rsidRPr="001F7985" w:rsidRDefault="00F52A7B" w:rsidP="00F52A7B">
      <w:pPr>
        <w:autoSpaceDE w:val="0"/>
        <w:jc w:val="both"/>
        <w:rPr>
          <w:lang w:val="en-GB"/>
        </w:rPr>
      </w:pPr>
      <w:r w:rsidRPr="001F7985">
        <w:rPr>
          <w:b/>
          <w:lang w:val="en-GB"/>
        </w:rPr>
        <w:t>EU</w:t>
      </w:r>
      <w:r w:rsidRPr="001F7985">
        <w:rPr>
          <w:lang w:val="en-GB"/>
        </w:rPr>
        <w:t xml:space="preserve"> – European Union</w:t>
      </w:r>
    </w:p>
    <w:p w:rsidR="00F52A7B" w:rsidRPr="001F7985" w:rsidRDefault="00F52A7B" w:rsidP="00F52A7B">
      <w:pPr>
        <w:autoSpaceDE w:val="0"/>
        <w:jc w:val="both"/>
        <w:rPr>
          <w:lang w:val="en-GB"/>
        </w:rPr>
      </w:pPr>
      <w:r w:rsidRPr="001F7985">
        <w:rPr>
          <w:b/>
          <w:lang w:val="en-GB"/>
        </w:rPr>
        <w:t>EULEX</w:t>
      </w:r>
      <w:r w:rsidRPr="001F7985">
        <w:rPr>
          <w:lang w:val="en-GB"/>
        </w:rPr>
        <w:t xml:space="preserve"> - European Union Rule of Law Mission in Kosovo</w:t>
      </w:r>
    </w:p>
    <w:p w:rsidR="00F52A7B" w:rsidRPr="001F7985" w:rsidRDefault="00F52A7B" w:rsidP="00F52A7B">
      <w:pPr>
        <w:autoSpaceDE w:val="0"/>
        <w:jc w:val="both"/>
        <w:rPr>
          <w:lang w:val="en-GB"/>
        </w:rPr>
      </w:pPr>
      <w:r w:rsidRPr="001F7985">
        <w:rPr>
          <w:b/>
          <w:lang w:val="en-GB"/>
        </w:rPr>
        <w:t xml:space="preserve">FRY </w:t>
      </w:r>
      <w:r w:rsidRPr="001F7985">
        <w:rPr>
          <w:lang w:val="en-GB"/>
        </w:rPr>
        <w:t>-</w:t>
      </w:r>
      <w:r w:rsidR="00D47E53" w:rsidRPr="001F7985">
        <w:rPr>
          <w:lang w:val="en-GB"/>
        </w:rPr>
        <w:t xml:space="preserve"> Federal Republic of Yugoslavia</w:t>
      </w:r>
    </w:p>
    <w:p w:rsidR="00D47E53" w:rsidRPr="001F7985" w:rsidRDefault="00D47E53" w:rsidP="00F52A7B">
      <w:pPr>
        <w:autoSpaceDE w:val="0"/>
        <w:jc w:val="both"/>
        <w:rPr>
          <w:lang w:val="en-GB"/>
        </w:rPr>
      </w:pPr>
      <w:r w:rsidRPr="001F7985">
        <w:rPr>
          <w:b/>
          <w:lang w:val="en-GB"/>
        </w:rPr>
        <w:t>FYROM</w:t>
      </w:r>
      <w:r w:rsidRPr="001F7985">
        <w:rPr>
          <w:lang w:val="en-GB"/>
        </w:rPr>
        <w:t xml:space="preserve"> - Former Yugoslav Republic of Macedonia</w:t>
      </w:r>
    </w:p>
    <w:p w:rsidR="00F52A7B" w:rsidRPr="001F7985" w:rsidRDefault="00F52A7B" w:rsidP="00F52A7B">
      <w:pPr>
        <w:autoSpaceDE w:val="0"/>
        <w:jc w:val="both"/>
        <w:rPr>
          <w:lang w:val="en-GB"/>
        </w:rPr>
      </w:pPr>
      <w:r w:rsidRPr="001F7985">
        <w:rPr>
          <w:b/>
          <w:lang w:val="en-GB"/>
        </w:rPr>
        <w:t xml:space="preserve">HRAP </w:t>
      </w:r>
      <w:r w:rsidRPr="001F7985">
        <w:rPr>
          <w:lang w:val="en-GB"/>
        </w:rPr>
        <w:t>- Human Rights Advisory Panel</w:t>
      </w:r>
    </w:p>
    <w:p w:rsidR="00F52A7B" w:rsidRPr="001F7985" w:rsidRDefault="00F52A7B" w:rsidP="00F52A7B">
      <w:pPr>
        <w:autoSpaceDE w:val="0"/>
        <w:jc w:val="both"/>
        <w:rPr>
          <w:lang w:val="en-GB"/>
        </w:rPr>
      </w:pPr>
      <w:r w:rsidRPr="001F7985">
        <w:rPr>
          <w:b/>
          <w:lang w:val="en-GB"/>
        </w:rPr>
        <w:t>HRC</w:t>
      </w:r>
      <w:r w:rsidR="009E5B51" w:rsidRPr="001F7985">
        <w:rPr>
          <w:lang w:val="en-GB"/>
        </w:rPr>
        <w:t xml:space="preserve"> -</w:t>
      </w:r>
      <w:r w:rsidRPr="001F7985">
        <w:rPr>
          <w:lang w:val="en-GB"/>
        </w:rPr>
        <w:t xml:space="preserve"> United Nation Human Rights Committee</w:t>
      </w:r>
    </w:p>
    <w:p w:rsidR="00316A34" w:rsidRPr="001F7985" w:rsidRDefault="00316A34" w:rsidP="00F52A7B">
      <w:pPr>
        <w:autoSpaceDE w:val="0"/>
        <w:jc w:val="both"/>
        <w:rPr>
          <w:lang w:val="en-GB"/>
        </w:rPr>
      </w:pPr>
      <w:r w:rsidRPr="001F7985">
        <w:rPr>
          <w:b/>
          <w:lang w:val="en-GB"/>
        </w:rPr>
        <w:t xml:space="preserve">HQ </w:t>
      </w:r>
      <w:r w:rsidRPr="001F7985">
        <w:rPr>
          <w:lang w:val="en-GB"/>
        </w:rPr>
        <w:t>- Headquarters</w:t>
      </w:r>
    </w:p>
    <w:p w:rsidR="00F52A7B" w:rsidRPr="001F7985" w:rsidRDefault="00F52A7B" w:rsidP="00F52A7B">
      <w:pPr>
        <w:autoSpaceDE w:val="0"/>
        <w:jc w:val="both"/>
        <w:rPr>
          <w:lang w:val="en-GB"/>
        </w:rPr>
      </w:pPr>
      <w:r w:rsidRPr="001F7985">
        <w:rPr>
          <w:b/>
          <w:lang w:val="en-GB"/>
        </w:rPr>
        <w:t xml:space="preserve">IACtHR </w:t>
      </w:r>
      <w:r w:rsidRPr="001F7985">
        <w:rPr>
          <w:lang w:val="en-GB"/>
        </w:rPr>
        <w:t>– Inter-American Court of Human Rights</w:t>
      </w:r>
    </w:p>
    <w:p w:rsidR="00F52A7B" w:rsidRPr="001F7985" w:rsidRDefault="00F52A7B" w:rsidP="00F52A7B">
      <w:pPr>
        <w:autoSpaceDE w:val="0"/>
        <w:jc w:val="both"/>
        <w:rPr>
          <w:lang w:val="en-GB"/>
        </w:rPr>
      </w:pPr>
      <w:r w:rsidRPr="001F7985">
        <w:rPr>
          <w:b/>
          <w:lang w:val="en-GB"/>
        </w:rPr>
        <w:t>ICMP</w:t>
      </w:r>
      <w:r w:rsidRPr="001F7985">
        <w:rPr>
          <w:lang w:val="en-GB"/>
        </w:rPr>
        <w:t xml:space="preserve"> - International Commission of Missing Persons</w:t>
      </w:r>
    </w:p>
    <w:p w:rsidR="00F52A7B" w:rsidRPr="001F7985" w:rsidRDefault="00F52A7B" w:rsidP="00F52A7B">
      <w:pPr>
        <w:autoSpaceDE w:val="0"/>
        <w:jc w:val="both"/>
        <w:rPr>
          <w:lang w:val="en-GB"/>
        </w:rPr>
      </w:pPr>
      <w:r w:rsidRPr="001F7985">
        <w:rPr>
          <w:b/>
          <w:lang w:val="en-GB"/>
        </w:rPr>
        <w:t>ICRC</w:t>
      </w:r>
      <w:r w:rsidRPr="001F7985">
        <w:rPr>
          <w:lang w:val="en-GB"/>
        </w:rPr>
        <w:t xml:space="preserve"> - International Committee of the Red Cross</w:t>
      </w:r>
    </w:p>
    <w:p w:rsidR="00F52A7B" w:rsidRDefault="00F52A7B" w:rsidP="00F52A7B">
      <w:pPr>
        <w:autoSpaceDE w:val="0"/>
        <w:jc w:val="both"/>
        <w:rPr>
          <w:lang w:val="en-GB"/>
        </w:rPr>
      </w:pPr>
      <w:r w:rsidRPr="001F7985">
        <w:rPr>
          <w:b/>
          <w:lang w:val="en-GB"/>
        </w:rPr>
        <w:t xml:space="preserve">ICTY </w:t>
      </w:r>
      <w:r w:rsidRPr="001F7985">
        <w:rPr>
          <w:lang w:val="en-GB"/>
        </w:rPr>
        <w:t>- International Criminal Tribunal for former Yugoslavia</w:t>
      </w:r>
    </w:p>
    <w:p w:rsidR="00C837B2" w:rsidRPr="00C837B2" w:rsidRDefault="00C837B2" w:rsidP="00F52A7B">
      <w:pPr>
        <w:autoSpaceDE w:val="0"/>
        <w:jc w:val="both"/>
        <w:rPr>
          <w:lang w:val="en-GB"/>
        </w:rPr>
      </w:pPr>
      <w:r>
        <w:rPr>
          <w:b/>
          <w:lang w:val="en-GB"/>
        </w:rPr>
        <w:t xml:space="preserve">IPO – </w:t>
      </w:r>
      <w:r>
        <w:rPr>
          <w:lang w:val="en-GB"/>
        </w:rPr>
        <w:t>International Police Officer</w:t>
      </w:r>
    </w:p>
    <w:p w:rsidR="00F52A7B" w:rsidRPr="001F7985" w:rsidRDefault="00F52A7B" w:rsidP="00F52A7B">
      <w:pPr>
        <w:autoSpaceDE w:val="0"/>
        <w:jc w:val="both"/>
        <w:rPr>
          <w:lang w:val="en-GB"/>
        </w:rPr>
      </w:pPr>
      <w:r w:rsidRPr="001F7985">
        <w:rPr>
          <w:b/>
          <w:lang w:val="en-GB"/>
        </w:rPr>
        <w:t>KFOR</w:t>
      </w:r>
      <w:r w:rsidRPr="001F7985">
        <w:rPr>
          <w:lang w:val="en-GB"/>
        </w:rPr>
        <w:t xml:space="preserve"> - International Security Force (commonly known as Kosovo Force)</w:t>
      </w:r>
    </w:p>
    <w:p w:rsidR="00F52A7B" w:rsidRPr="001F7985" w:rsidRDefault="00F52A7B" w:rsidP="00F52A7B">
      <w:pPr>
        <w:autoSpaceDE w:val="0"/>
        <w:jc w:val="both"/>
        <w:rPr>
          <w:lang w:val="en-GB"/>
        </w:rPr>
      </w:pPr>
      <w:r w:rsidRPr="001F7985">
        <w:rPr>
          <w:b/>
          <w:lang w:val="en-GB"/>
        </w:rPr>
        <w:t>KLA</w:t>
      </w:r>
      <w:r w:rsidRPr="001F7985">
        <w:rPr>
          <w:lang w:val="en-GB"/>
        </w:rPr>
        <w:t xml:space="preserve"> - Kosovo Liberation Army</w:t>
      </w:r>
    </w:p>
    <w:p w:rsidR="00F52A7B" w:rsidRPr="001F7985" w:rsidRDefault="00F52A7B" w:rsidP="00F52A7B">
      <w:pPr>
        <w:autoSpaceDE w:val="0"/>
        <w:jc w:val="both"/>
        <w:rPr>
          <w:lang w:val="en-GB"/>
        </w:rPr>
      </w:pPr>
      <w:r w:rsidRPr="001F7985">
        <w:rPr>
          <w:b/>
          <w:lang w:val="en-GB"/>
        </w:rPr>
        <w:t xml:space="preserve">MPU </w:t>
      </w:r>
      <w:r w:rsidRPr="001F7985">
        <w:rPr>
          <w:lang w:val="en-GB"/>
        </w:rPr>
        <w:t>- Missing Persons Unit</w:t>
      </w:r>
    </w:p>
    <w:p w:rsidR="00F52A7B" w:rsidRPr="001F7985" w:rsidRDefault="00F52A7B" w:rsidP="00F52A7B">
      <w:pPr>
        <w:autoSpaceDE w:val="0"/>
        <w:jc w:val="both"/>
        <w:rPr>
          <w:lang w:val="en-GB"/>
        </w:rPr>
      </w:pPr>
      <w:r w:rsidRPr="001F7985">
        <w:rPr>
          <w:b/>
          <w:lang w:val="en-GB"/>
        </w:rPr>
        <w:t>NATO</w:t>
      </w:r>
      <w:r w:rsidRPr="001F7985">
        <w:rPr>
          <w:lang w:val="en-GB"/>
        </w:rPr>
        <w:t xml:space="preserve"> - North Atlantic Treaty Organization </w:t>
      </w:r>
    </w:p>
    <w:p w:rsidR="00F52A7B" w:rsidRPr="001F7985" w:rsidRDefault="00F52A7B" w:rsidP="00F52A7B">
      <w:pPr>
        <w:autoSpaceDE w:val="0"/>
        <w:jc w:val="both"/>
        <w:rPr>
          <w:lang w:val="en-GB"/>
        </w:rPr>
      </w:pPr>
      <w:r w:rsidRPr="001F7985">
        <w:rPr>
          <w:b/>
          <w:lang w:val="en-GB"/>
        </w:rPr>
        <w:t>OMPF</w:t>
      </w:r>
      <w:r w:rsidRPr="001F7985">
        <w:rPr>
          <w:lang w:val="en-GB"/>
        </w:rPr>
        <w:t xml:space="preserve"> - Office on Missing Persons and Forensics</w:t>
      </w:r>
    </w:p>
    <w:p w:rsidR="00F52A7B" w:rsidRPr="001F7985" w:rsidRDefault="00F52A7B" w:rsidP="00F52A7B">
      <w:pPr>
        <w:autoSpaceDE w:val="0"/>
        <w:jc w:val="both"/>
        <w:rPr>
          <w:lang w:val="en-GB"/>
        </w:rPr>
      </w:pPr>
      <w:r w:rsidRPr="001F7985">
        <w:rPr>
          <w:b/>
          <w:lang w:val="en-GB"/>
        </w:rPr>
        <w:t>OSCE</w:t>
      </w:r>
      <w:r w:rsidRPr="001F7985">
        <w:rPr>
          <w:lang w:val="en-GB"/>
        </w:rPr>
        <w:t xml:space="preserve"> - Organization for Security and Cooperation in Europe</w:t>
      </w:r>
    </w:p>
    <w:p w:rsidR="00F52A7B" w:rsidRPr="001F7985" w:rsidRDefault="00F52A7B" w:rsidP="00F52A7B">
      <w:pPr>
        <w:autoSpaceDE w:val="0"/>
        <w:jc w:val="both"/>
        <w:rPr>
          <w:lang w:val="en-GB"/>
        </w:rPr>
      </w:pPr>
      <w:r w:rsidRPr="001F7985">
        <w:rPr>
          <w:b/>
          <w:lang w:val="en-GB"/>
        </w:rPr>
        <w:t>RIU</w:t>
      </w:r>
      <w:r w:rsidRPr="001F7985">
        <w:rPr>
          <w:lang w:val="en-GB"/>
        </w:rPr>
        <w:t xml:space="preserve"> - Regional Investigation Unit</w:t>
      </w:r>
    </w:p>
    <w:p w:rsidR="00C81EF3" w:rsidRPr="001F7985" w:rsidRDefault="00C81EF3" w:rsidP="00F52A7B">
      <w:pPr>
        <w:autoSpaceDE w:val="0"/>
        <w:jc w:val="both"/>
        <w:rPr>
          <w:b/>
          <w:lang w:val="en-GB"/>
        </w:rPr>
      </w:pPr>
      <w:r w:rsidRPr="001F7985">
        <w:rPr>
          <w:b/>
          <w:lang w:val="en-GB"/>
        </w:rPr>
        <w:t xml:space="preserve">SIU – </w:t>
      </w:r>
      <w:r w:rsidRPr="001F7985">
        <w:rPr>
          <w:lang w:val="en-GB"/>
        </w:rPr>
        <w:t>Special Investigations Unit of the UNMIK Security</w:t>
      </w:r>
    </w:p>
    <w:p w:rsidR="00F52A7B" w:rsidRPr="001F7985" w:rsidRDefault="00F52A7B" w:rsidP="00F52A7B">
      <w:pPr>
        <w:autoSpaceDE w:val="0"/>
        <w:jc w:val="both"/>
        <w:rPr>
          <w:lang w:val="en-GB"/>
        </w:rPr>
      </w:pPr>
      <w:r w:rsidRPr="001F7985">
        <w:rPr>
          <w:b/>
          <w:lang w:val="en-GB"/>
        </w:rPr>
        <w:t>SRSG</w:t>
      </w:r>
      <w:r w:rsidRPr="001F7985">
        <w:rPr>
          <w:lang w:val="en-GB"/>
        </w:rPr>
        <w:t xml:space="preserve"> - Special Representative of the Secretary-General </w:t>
      </w:r>
    </w:p>
    <w:p w:rsidR="00F52A7B" w:rsidRPr="001F7985" w:rsidRDefault="00F52A7B" w:rsidP="00F52A7B">
      <w:pPr>
        <w:autoSpaceDE w:val="0"/>
        <w:jc w:val="both"/>
        <w:rPr>
          <w:lang w:val="en-GB"/>
        </w:rPr>
      </w:pPr>
      <w:r w:rsidRPr="001F7985">
        <w:rPr>
          <w:b/>
          <w:lang w:val="en-GB"/>
        </w:rPr>
        <w:t>UN</w:t>
      </w:r>
      <w:r w:rsidRPr="001F7985">
        <w:rPr>
          <w:lang w:val="en-GB"/>
        </w:rPr>
        <w:t xml:space="preserve"> - United Nations</w:t>
      </w:r>
    </w:p>
    <w:p w:rsidR="00F52A7B" w:rsidRPr="001F7985" w:rsidRDefault="00F52A7B" w:rsidP="00F52A7B">
      <w:pPr>
        <w:autoSpaceDE w:val="0"/>
        <w:jc w:val="both"/>
        <w:rPr>
          <w:lang w:val="en-GB"/>
        </w:rPr>
      </w:pPr>
      <w:r w:rsidRPr="001F7985">
        <w:rPr>
          <w:b/>
          <w:lang w:val="en-GB"/>
        </w:rPr>
        <w:t xml:space="preserve">UNHCR </w:t>
      </w:r>
      <w:r w:rsidRPr="001F7985">
        <w:rPr>
          <w:lang w:val="en-GB"/>
        </w:rPr>
        <w:t>- United Nations High Commissioner for Refugees</w:t>
      </w:r>
    </w:p>
    <w:p w:rsidR="00F52A7B" w:rsidRPr="001F7985" w:rsidRDefault="00F52A7B" w:rsidP="00F52A7B">
      <w:pPr>
        <w:autoSpaceDE w:val="0"/>
        <w:jc w:val="both"/>
        <w:rPr>
          <w:lang w:val="en-GB"/>
        </w:rPr>
      </w:pPr>
      <w:r w:rsidRPr="001F7985">
        <w:rPr>
          <w:b/>
          <w:lang w:val="en-GB"/>
        </w:rPr>
        <w:t>UNMIK</w:t>
      </w:r>
      <w:r w:rsidRPr="001F7985">
        <w:rPr>
          <w:lang w:val="en-GB"/>
        </w:rPr>
        <w:t xml:space="preserve"> - United Nations Interim Administration Mission in Kosovo </w:t>
      </w:r>
    </w:p>
    <w:p w:rsidR="00F52A7B" w:rsidRPr="001F7985" w:rsidRDefault="00F52A7B" w:rsidP="00F52A7B">
      <w:pPr>
        <w:autoSpaceDE w:val="0"/>
        <w:jc w:val="both"/>
        <w:rPr>
          <w:lang w:val="en-GB"/>
        </w:rPr>
      </w:pPr>
      <w:r w:rsidRPr="001F7985">
        <w:rPr>
          <w:b/>
          <w:lang w:val="en-GB"/>
        </w:rPr>
        <w:t>VRIC</w:t>
      </w:r>
      <w:r w:rsidRPr="001F7985">
        <w:rPr>
          <w:lang w:val="en-GB"/>
        </w:rPr>
        <w:t xml:space="preserve"> - Victim Recovery and Identification Commission</w:t>
      </w:r>
    </w:p>
    <w:p w:rsidR="00546DB5" w:rsidRPr="001F7985" w:rsidRDefault="00F52A7B">
      <w:pPr>
        <w:autoSpaceDE w:val="0"/>
        <w:jc w:val="both"/>
        <w:rPr>
          <w:lang w:val="en-GB"/>
        </w:rPr>
      </w:pPr>
      <w:r w:rsidRPr="001F7985">
        <w:rPr>
          <w:b/>
          <w:lang w:val="en-GB"/>
        </w:rPr>
        <w:t xml:space="preserve">WCIU </w:t>
      </w:r>
      <w:r w:rsidRPr="001F7985">
        <w:rPr>
          <w:lang w:val="en-GB"/>
        </w:rPr>
        <w:t>- War Crimes Investigation Unit</w:t>
      </w:r>
    </w:p>
    <w:sectPr w:rsidR="00546DB5" w:rsidRPr="001F7985" w:rsidSect="00E511D6">
      <w:headerReference w:type="default" r:id="rId11"/>
      <w:pgSz w:w="12240" w:h="15840"/>
      <w:pgMar w:top="851" w:right="1440" w:bottom="993"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5C" w:rsidRDefault="00906B5C">
      <w:r>
        <w:separator/>
      </w:r>
    </w:p>
  </w:endnote>
  <w:endnote w:type="continuationSeparator" w:id="0">
    <w:p w:rsidR="00906B5C" w:rsidRDefault="0090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5C" w:rsidRDefault="00906B5C">
      <w:r>
        <w:separator/>
      </w:r>
    </w:p>
  </w:footnote>
  <w:footnote w:type="continuationSeparator" w:id="0">
    <w:p w:rsidR="00906B5C" w:rsidRDefault="00906B5C">
      <w:r>
        <w:continuationSeparator/>
      </w:r>
    </w:p>
  </w:footnote>
  <w:footnote w:id="1">
    <w:p w:rsidR="00D20BE6" w:rsidRPr="00C56AB3" w:rsidRDefault="00D20BE6" w:rsidP="00C56AB3">
      <w:pPr>
        <w:pStyle w:val="FootnoteText"/>
        <w:jc w:val="both"/>
        <w:rPr>
          <w:rFonts w:ascii="Times New Roman" w:hAnsi="Times New Roman"/>
          <w:sz w:val="18"/>
          <w:szCs w:val="18"/>
          <w:lang w:val="en-US"/>
        </w:rPr>
      </w:pPr>
      <w:r w:rsidRPr="00C56AB3">
        <w:rPr>
          <w:rStyle w:val="FootnoteReference"/>
          <w:rFonts w:ascii="Times New Roman" w:hAnsi="Times New Roman"/>
          <w:sz w:val="18"/>
          <w:szCs w:val="18"/>
        </w:rPr>
        <w:footnoteRef/>
      </w:r>
      <w:r w:rsidRPr="00C56AB3">
        <w:rPr>
          <w:rFonts w:ascii="Times New Roman" w:hAnsi="Times New Roman"/>
          <w:sz w:val="18"/>
          <w:szCs w:val="18"/>
        </w:rPr>
        <w:t>A list of abbreviations and acronyms contained in the text can be found in the attached Annex.</w:t>
      </w:r>
    </w:p>
  </w:footnote>
  <w:footnote w:id="2">
    <w:p w:rsidR="00D20BE6" w:rsidRPr="001732BF" w:rsidRDefault="00D20BE6" w:rsidP="00C56AB3">
      <w:pPr>
        <w:pStyle w:val="FootnoteText"/>
        <w:jc w:val="both"/>
        <w:rPr>
          <w:rFonts w:ascii="Times New Roman" w:hAnsi="Times New Roman"/>
          <w:sz w:val="20"/>
        </w:rPr>
      </w:pPr>
      <w:r w:rsidRPr="00C56AB3">
        <w:rPr>
          <w:rStyle w:val="FootnoteReference"/>
          <w:rFonts w:ascii="Times New Roman" w:hAnsi="Times New Roman"/>
          <w:sz w:val="18"/>
          <w:szCs w:val="18"/>
        </w:rPr>
        <w:footnoteRef/>
      </w:r>
      <w:r w:rsidRPr="00C56AB3">
        <w:rPr>
          <w:rFonts w:ascii="Times New Roman" w:hAnsi="Times New Roman"/>
          <w:sz w:val="18"/>
          <w:szCs w:val="18"/>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C56AB3">
        <w:rPr>
          <w:rFonts w:ascii="Times New Roman" w:hAnsi="Times New Roman"/>
          <w:i/>
          <w:sz w:val="18"/>
          <w:szCs w:val="18"/>
        </w:rPr>
        <w:t xml:space="preserve"> Behrami and Behrami v. France</w:t>
      </w:r>
      <w:r w:rsidRPr="00C56AB3">
        <w:rPr>
          <w:rFonts w:ascii="Times New Roman" w:hAnsi="Times New Roman"/>
          <w:sz w:val="18"/>
          <w:szCs w:val="18"/>
        </w:rPr>
        <w:t xml:space="preserve"> and </w:t>
      </w:r>
      <w:r w:rsidRPr="00C56AB3">
        <w:rPr>
          <w:rFonts w:ascii="Times New Roman" w:hAnsi="Times New Roman"/>
          <w:i/>
          <w:sz w:val="18"/>
          <w:szCs w:val="18"/>
        </w:rPr>
        <w:t>Saramati v. France, Germany and Norway</w:t>
      </w:r>
      <w:r w:rsidRPr="00C56AB3">
        <w:rPr>
          <w:rFonts w:ascii="Times New Roman" w:hAnsi="Times New Roman"/>
          <w:sz w:val="18"/>
          <w:szCs w:val="18"/>
        </w:rPr>
        <w:t xml:space="preserve">, nos. </w:t>
      </w:r>
      <w:r w:rsidRPr="00C56AB3">
        <w:rPr>
          <w:rStyle w:val="sb8d990e2"/>
          <w:rFonts w:ascii="Times New Roman" w:hAnsi="Times New Roman"/>
          <w:sz w:val="18"/>
          <w:szCs w:val="18"/>
        </w:rPr>
        <w:t>71412/01 and</w:t>
      </w:r>
      <w:r w:rsidRPr="00C56AB3">
        <w:rPr>
          <w:rFonts w:ascii="Times New Roman" w:hAnsi="Times New Roman"/>
          <w:sz w:val="18"/>
          <w:szCs w:val="18"/>
        </w:rPr>
        <w:t xml:space="preserve"> </w:t>
      </w:r>
      <w:r w:rsidRPr="00C56AB3">
        <w:rPr>
          <w:rStyle w:val="sb8d990e2"/>
          <w:rFonts w:ascii="Times New Roman" w:hAnsi="Times New Roman"/>
          <w:sz w:val="18"/>
          <w:szCs w:val="18"/>
        </w:rPr>
        <w:t xml:space="preserve">78166/01, </w:t>
      </w:r>
      <w:r w:rsidRPr="00C56AB3">
        <w:rPr>
          <w:rFonts w:ascii="Times New Roman" w:hAnsi="Times New Roman"/>
          <w:sz w:val="18"/>
          <w:szCs w:val="18"/>
        </w:rPr>
        <w:t xml:space="preserve">decision of 2 May 2007; International Commission on Missing Persons, “The Situation in Kosovo: a Stock Taking” (2010); data issued by the United Nations High Commissioner for Refugees, (available at </w:t>
      </w:r>
      <w:hyperlink r:id="rId1" w:history="1">
        <w:r w:rsidRPr="00C56AB3">
          <w:rPr>
            <w:rStyle w:val="Hyperlink"/>
            <w:rFonts w:ascii="Times New Roman" w:hAnsi="Times New Roman"/>
            <w:color w:val="auto"/>
            <w:sz w:val="18"/>
            <w:szCs w:val="18"/>
          </w:rPr>
          <w:t>www.unhchr.org</w:t>
        </w:r>
      </w:hyperlink>
      <w:r w:rsidRPr="00C56AB3">
        <w:rPr>
          <w:rFonts w:ascii="Times New Roman" w:hAnsi="Times New Roman"/>
          <w:sz w:val="18"/>
          <w:szCs w:val="18"/>
        </w:rPr>
        <w:t xml:space="preserve">) and by the International Committee of the Red Cross (available at </w:t>
      </w:r>
      <w:hyperlink r:id="rId2" w:history="1">
        <w:r w:rsidRPr="00C56AB3">
          <w:rPr>
            <w:rStyle w:val="Hyperlink"/>
            <w:rFonts w:ascii="Times New Roman" w:hAnsi="Times New Roman"/>
            <w:color w:val="auto"/>
            <w:sz w:val="18"/>
            <w:szCs w:val="18"/>
          </w:rPr>
          <w:t>http://familylinks.icrc.org/kosovo/en</w:t>
        </w:r>
      </w:hyperlink>
      <w:r w:rsidRPr="00C56AB3">
        <w:rPr>
          <w:rFonts w:ascii="Times New Roman" w:hAnsi="Times New Roman"/>
          <w:sz w:val="18"/>
          <w:szCs w:val="18"/>
        </w:rPr>
        <w:t>).</w:t>
      </w:r>
    </w:p>
  </w:footnote>
  <w:footnote w:id="3">
    <w:p w:rsidR="00D20BE6" w:rsidRPr="002B3F09" w:rsidRDefault="00D20BE6" w:rsidP="004F2A97">
      <w:pPr>
        <w:pStyle w:val="FootnoteText"/>
        <w:jc w:val="both"/>
        <w:rPr>
          <w:rFonts w:ascii="Times New Roman" w:hAnsi="Times New Roman"/>
          <w:sz w:val="18"/>
          <w:szCs w:val="18"/>
          <w:lang w:val="en-US"/>
        </w:rPr>
      </w:pPr>
      <w:r w:rsidRPr="002B3F09">
        <w:rPr>
          <w:rStyle w:val="FootnoteReference"/>
          <w:rFonts w:ascii="Times New Roman" w:hAnsi="Times New Roman"/>
          <w:sz w:val="18"/>
          <w:szCs w:val="18"/>
        </w:rPr>
        <w:footnoteRef/>
      </w:r>
      <w:r w:rsidRPr="002B3F09">
        <w:rPr>
          <w:rFonts w:ascii="Times New Roman" w:hAnsi="Times New Roman"/>
          <w:sz w:val="18"/>
          <w:szCs w:val="18"/>
        </w:rPr>
        <w:t>The OMPF database is not open to public. The Panel accessed it with regard to this case on 28 May 2014.</w:t>
      </w:r>
    </w:p>
  </w:footnote>
  <w:footnote w:id="4">
    <w:p w:rsidR="00D20BE6" w:rsidRPr="002B3F09" w:rsidRDefault="00D20BE6" w:rsidP="004F2A97">
      <w:pPr>
        <w:pStyle w:val="FootnoteText"/>
        <w:jc w:val="both"/>
        <w:rPr>
          <w:rFonts w:ascii="Times New Roman" w:hAnsi="Times New Roman"/>
          <w:sz w:val="18"/>
          <w:szCs w:val="18"/>
        </w:rPr>
      </w:pPr>
      <w:r w:rsidRPr="002B3F09">
        <w:rPr>
          <w:rStyle w:val="FootnoteReference"/>
          <w:rFonts w:ascii="Times New Roman" w:hAnsi="Times New Roman"/>
          <w:sz w:val="18"/>
          <w:szCs w:val="18"/>
        </w:rPr>
        <w:footnoteRef/>
      </w:r>
      <w:r w:rsidRPr="002B3F09">
        <w:rPr>
          <w:rFonts w:ascii="Times New Roman" w:hAnsi="Times New Roman"/>
          <w:sz w:val="18"/>
          <w:szCs w:val="18"/>
        </w:rPr>
        <w:t xml:space="preserve">The ICMP database is available at:  </w:t>
      </w:r>
      <w:hyperlink r:id="rId3" w:history="1">
        <w:r w:rsidRPr="002B3F09">
          <w:rPr>
            <w:rStyle w:val="Hyperlink"/>
            <w:rFonts w:ascii="Times New Roman" w:hAnsi="Times New Roman"/>
            <w:color w:val="auto"/>
            <w:sz w:val="18"/>
            <w:szCs w:val="18"/>
          </w:rPr>
          <w:t>http://www.ic-mp.org/fdmsweb/index.php?w=mp_details&amp;l=en</w:t>
        </w:r>
      </w:hyperlink>
      <w:r w:rsidRPr="002B3F09">
        <w:rPr>
          <w:rFonts w:ascii="Times New Roman" w:hAnsi="Times New Roman"/>
          <w:sz w:val="18"/>
          <w:szCs w:val="18"/>
        </w:rPr>
        <w:t xml:space="preserve"> (accessed on 28 May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E6" w:rsidRPr="000722CE" w:rsidRDefault="00D20BE6">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9264F1">
      <w:rPr>
        <w:noProof/>
        <w:sz w:val="20"/>
        <w:szCs w:val="20"/>
      </w:rPr>
      <w:t>26</w:t>
    </w:r>
    <w:r w:rsidRPr="000722CE">
      <w:rPr>
        <w:sz w:val="20"/>
        <w:szCs w:val="20"/>
      </w:rPr>
      <w:fldChar w:fldCharType="end"/>
    </w:r>
  </w:p>
  <w:p w:rsidR="00D20BE6" w:rsidRDefault="00D20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
    <w:nsid w:val="3841526C"/>
    <w:multiLevelType w:val="hybridMultilevel"/>
    <w:tmpl w:val="43B6291A"/>
    <w:lvl w:ilvl="0" w:tplc="500A05A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9"/>
  </w:num>
  <w:num w:numId="6">
    <w:abstractNumId w:val="2"/>
  </w:num>
  <w:num w:numId="7">
    <w:abstractNumId w:val="7"/>
  </w:num>
  <w:num w:numId="8">
    <w:abstractNumId w:val="4"/>
  </w:num>
  <w:num w:numId="9">
    <w:abstractNumId w:val="3"/>
  </w:num>
  <w:num w:numId="10">
    <w:abstractNumId w:val="0"/>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E91"/>
    <w:rsid w:val="0001052E"/>
    <w:rsid w:val="00012BBB"/>
    <w:rsid w:val="0001588C"/>
    <w:rsid w:val="00015EAF"/>
    <w:rsid w:val="0002011C"/>
    <w:rsid w:val="000209DC"/>
    <w:rsid w:val="00022E69"/>
    <w:rsid w:val="00025BD8"/>
    <w:rsid w:val="00025D67"/>
    <w:rsid w:val="00025DC5"/>
    <w:rsid w:val="000300C8"/>
    <w:rsid w:val="00032CA7"/>
    <w:rsid w:val="00033882"/>
    <w:rsid w:val="00033D6B"/>
    <w:rsid w:val="00035A70"/>
    <w:rsid w:val="00036C5F"/>
    <w:rsid w:val="00042514"/>
    <w:rsid w:val="00044820"/>
    <w:rsid w:val="00044FA2"/>
    <w:rsid w:val="00050B85"/>
    <w:rsid w:val="00054459"/>
    <w:rsid w:val="000565C8"/>
    <w:rsid w:val="00056A25"/>
    <w:rsid w:val="00057B23"/>
    <w:rsid w:val="00060474"/>
    <w:rsid w:val="00060C31"/>
    <w:rsid w:val="000618F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6415"/>
    <w:rsid w:val="000875E1"/>
    <w:rsid w:val="00091C96"/>
    <w:rsid w:val="0009299E"/>
    <w:rsid w:val="0009345C"/>
    <w:rsid w:val="00094FA3"/>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362F"/>
    <w:rsid w:val="000D46DF"/>
    <w:rsid w:val="000D579F"/>
    <w:rsid w:val="000D59E7"/>
    <w:rsid w:val="000D5BCF"/>
    <w:rsid w:val="000E12A4"/>
    <w:rsid w:val="000E23B6"/>
    <w:rsid w:val="000E2956"/>
    <w:rsid w:val="000E2A2A"/>
    <w:rsid w:val="000E59FE"/>
    <w:rsid w:val="000F1240"/>
    <w:rsid w:val="000F2772"/>
    <w:rsid w:val="000F475D"/>
    <w:rsid w:val="000F50A9"/>
    <w:rsid w:val="000F5F92"/>
    <w:rsid w:val="000F6E16"/>
    <w:rsid w:val="000F7E70"/>
    <w:rsid w:val="00100111"/>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3F99"/>
    <w:rsid w:val="001279D7"/>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829"/>
    <w:rsid w:val="00154E5E"/>
    <w:rsid w:val="00160E65"/>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424E"/>
    <w:rsid w:val="00184384"/>
    <w:rsid w:val="001852D9"/>
    <w:rsid w:val="00186B18"/>
    <w:rsid w:val="00190271"/>
    <w:rsid w:val="00192123"/>
    <w:rsid w:val="00194191"/>
    <w:rsid w:val="00194800"/>
    <w:rsid w:val="00194D93"/>
    <w:rsid w:val="00195ECC"/>
    <w:rsid w:val="00197979"/>
    <w:rsid w:val="001A08B0"/>
    <w:rsid w:val="001A57F8"/>
    <w:rsid w:val="001A5F6B"/>
    <w:rsid w:val="001A6816"/>
    <w:rsid w:val="001B155D"/>
    <w:rsid w:val="001B1A1A"/>
    <w:rsid w:val="001B241F"/>
    <w:rsid w:val="001B44B7"/>
    <w:rsid w:val="001B4620"/>
    <w:rsid w:val="001B4F35"/>
    <w:rsid w:val="001B6B46"/>
    <w:rsid w:val="001B7E46"/>
    <w:rsid w:val="001C0F0F"/>
    <w:rsid w:val="001C20FE"/>
    <w:rsid w:val="001C2229"/>
    <w:rsid w:val="001C238F"/>
    <w:rsid w:val="001C6555"/>
    <w:rsid w:val="001D2C42"/>
    <w:rsid w:val="001D311B"/>
    <w:rsid w:val="001D45F5"/>
    <w:rsid w:val="001D4A00"/>
    <w:rsid w:val="001D5261"/>
    <w:rsid w:val="001D5F2F"/>
    <w:rsid w:val="001D6CAC"/>
    <w:rsid w:val="001D73A9"/>
    <w:rsid w:val="001D7A5D"/>
    <w:rsid w:val="001E0730"/>
    <w:rsid w:val="001E0D8A"/>
    <w:rsid w:val="001E11FB"/>
    <w:rsid w:val="001E2639"/>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3C2"/>
    <w:rsid w:val="001F7985"/>
    <w:rsid w:val="00201CB5"/>
    <w:rsid w:val="00202598"/>
    <w:rsid w:val="00202F90"/>
    <w:rsid w:val="00203109"/>
    <w:rsid w:val="00203FF4"/>
    <w:rsid w:val="002074D2"/>
    <w:rsid w:val="00207662"/>
    <w:rsid w:val="00207EF6"/>
    <w:rsid w:val="002119C2"/>
    <w:rsid w:val="00211E05"/>
    <w:rsid w:val="002147F2"/>
    <w:rsid w:val="00215EA8"/>
    <w:rsid w:val="00222D2F"/>
    <w:rsid w:val="00225BAB"/>
    <w:rsid w:val="002274C0"/>
    <w:rsid w:val="00231A61"/>
    <w:rsid w:val="00231EE6"/>
    <w:rsid w:val="0023308F"/>
    <w:rsid w:val="0023537F"/>
    <w:rsid w:val="002360DA"/>
    <w:rsid w:val="002361C0"/>
    <w:rsid w:val="00236A14"/>
    <w:rsid w:val="002443C3"/>
    <w:rsid w:val="002473B8"/>
    <w:rsid w:val="00250C69"/>
    <w:rsid w:val="002524AF"/>
    <w:rsid w:val="00252B9E"/>
    <w:rsid w:val="002539EF"/>
    <w:rsid w:val="0025400A"/>
    <w:rsid w:val="00255130"/>
    <w:rsid w:val="00260384"/>
    <w:rsid w:val="002624D6"/>
    <w:rsid w:val="00262A2F"/>
    <w:rsid w:val="00262B1E"/>
    <w:rsid w:val="00262B44"/>
    <w:rsid w:val="0026374C"/>
    <w:rsid w:val="00263C51"/>
    <w:rsid w:val="002640D8"/>
    <w:rsid w:val="00265A15"/>
    <w:rsid w:val="00267300"/>
    <w:rsid w:val="0027204F"/>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6C0B"/>
    <w:rsid w:val="00296DF3"/>
    <w:rsid w:val="002A18D6"/>
    <w:rsid w:val="002A1DEC"/>
    <w:rsid w:val="002A29A6"/>
    <w:rsid w:val="002B171F"/>
    <w:rsid w:val="002B26D6"/>
    <w:rsid w:val="002B3F09"/>
    <w:rsid w:val="002B48E6"/>
    <w:rsid w:val="002B4F4E"/>
    <w:rsid w:val="002B520C"/>
    <w:rsid w:val="002B6427"/>
    <w:rsid w:val="002C03BD"/>
    <w:rsid w:val="002C1C5F"/>
    <w:rsid w:val="002C568F"/>
    <w:rsid w:val="002C656A"/>
    <w:rsid w:val="002C6D03"/>
    <w:rsid w:val="002C786F"/>
    <w:rsid w:val="002D0AE4"/>
    <w:rsid w:val="002D180A"/>
    <w:rsid w:val="002D3DA0"/>
    <w:rsid w:val="002D4ED0"/>
    <w:rsid w:val="002D5DD4"/>
    <w:rsid w:val="002E02C5"/>
    <w:rsid w:val="002E0AF3"/>
    <w:rsid w:val="002E2507"/>
    <w:rsid w:val="002F1033"/>
    <w:rsid w:val="002F2D96"/>
    <w:rsid w:val="002F42C3"/>
    <w:rsid w:val="002F46FC"/>
    <w:rsid w:val="002F65E3"/>
    <w:rsid w:val="00301DAC"/>
    <w:rsid w:val="00304848"/>
    <w:rsid w:val="00304D18"/>
    <w:rsid w:val="00310F91"/>
    <w:rsid w:val="00312441"/>
    <w:rsid w:val="00312456"/>
    <w:rsid w:val="00316A34"/>
    <w:rsid w:val="00321C03"/>
    <w:rsid w:val="00322780"/>
    <w:rsid w:val="00323223"/>
    <w:rsid w:val="00326663"/>
    <w:rsid w:val="003306C0"/>
    <w:rsid w:val="00330F5D"/>
    <w:rsid w:val="00331C9B"/>
    <w:rsid w:val="003324DB"/>
    <w:rsid w:val="00332682"/>
    <w:rsid w:val="003337EF"/>
    <w:rsid w:val="00333CD6"/>
    <w:rsid w:val="00337F92"/>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53FA"/>
    <w:rsid w:val="00366207"/>
    <w:rsid w:val="003700EB"/>
    <w:rsid w:val="003725D1"/>
    <w:rsid w:val="00372A92"/>
    <w:rsid w:val="003733F1"/>
    <w:rsid w:val="0037385F"/>
    <w:rsid w:val="00374546"/>
    <w:rsid w:val="003778B8"/>
    <w:rsid w:val="00380A17"/>
    <w:rsid w:val="003837C8"/>
    <w:rsid w:val="00385A0E"/>
    <w:rsid w:val="003905A1"/>
    <w:rsid w:val="00390AE0"/>
    <w:rsid w:val="003931B9"/>
    <w:rsid w:val="0039337A"/>
    <w:rsid w:val="003936AC"/>
    <w:rsid w:val="00393E8D"/>
    <w:rsid w:val="0039675C"/>
    <w:rsid w:val="003A0AF8"/>
    <w:rsid w:val="003A2EBD"/>
    <w:rsid w:val="003A3EA5"/>
    <w:rsid w:val="003A3EAA"/>
    <w:rsid w:val="003A7B8B"/>
    <w:rsid w:val="003B0328"/>
    <w:rsid w:val="003B1C80"/>
    <w:rsid w:val="003B1F5E"/>
    <w:rsid w:val="003B2010"/>
    <w:rsid w:val="003B29DC"/>
    <w:rsid w:val="003B43F3"/>
    <w:rsid w:val="003B5FD2"/>
    <w:rsid w:val="003B7650"/>
    <w:rsid w:val="003C080C"/>
    <w:rsid w:val="003C1DDB"/>
    <w:rsid w:val="003C3BF4"/>
    <w:rsid w:val="003C5F4E"/>
    <w:rsid w:val="003C6352"/>
    <w:rsid w:val="003D1D0C"/>
    <w:rsid w:val="003D2EB6"/>
    <w:rsid w:val="003D5712"/>
    <w:rsid w:val="003D5866"/>
    <w:rsid w:val="003E3EC5"/>
    <w:rsid w:val="003E5FA6"/>
    <w:rsid w:val="003E64E0"/>
    <w:rsid w:val="003E74BC"/>
    <w:rsid w:val="003F02F9"/>
    <w:rsid w:val="003F1FC4"/>
    <w:rsid w:val="003F3442"/>
    <w:rsid w:val="003F4D2F"/>
    <w:rsid w:val="003F53A4"/>
    <w:rsid w:val="003F54A4"/>
    <w:rsid w:val="003F5D1D"/>
    <w:rsid w:val="003F6AD6"/>
    <w:rsid w:val="003F7337"/>
    <w:rsid w:val="00400CED"/>
    <w:rsid w:val="00401FD2"/>
    <w:rsid w:val="00402699"/>
    <w:rsid w:val="00402B8F"/>
    <w:rsid w:val="004033CB"/>
    <w:rsid w:val="00405334"/>
    <w:rsid w:val="00405C17"/>
    <w:rsid w:val="0041262D"/>
    <w:rsid w:val="00414BA2"/>
    <w:rsid w:val="00420088"/>
    <w:rsid w:val="004202B2"/>
    <w:rsid w:val="00422729"/>
    <w:rsid w:val="0042549A"/>
    <w:rsid w:val="00427A31"/>
    <w:rsid w:val="0043016C"/>
    <w:rsid w:val="00433154"/>
    <w:rsid w:val="0043400E"/>
    <w:rsid w:val="00434BB6"/>
    <w:rsid w:val="0043575D"/>
    <w:rsid w:val="00440903"/>
    <w:rsid w:val="00440E88"/>
    <w:rsid w:val="0044246C"/>
    <w:rsid w:val="00443568"/>
    <w:rsid w:val="0044617E"/>
    <w:rsid w:val="004467F2"/>
    <w:rsid w:val="00455594"/>
    <w:rsid w:val="00456871"/>
    <w:rsid w:val="00466DCF"/>
    <w:rsid w:val="00466E32"/>
    <w:rsid w:val="004714D9"/>
    <w:rsid w:val="00472580"/>
    <w:rsid w:val="00472DFF"/>
    <w:rsid w:val="00473041"/>
    <w:rsid w:val="00474109"/>
    <w:rsid w:val="004761ED"/>
    <w:rsid w:val="0047658A"/>
    <w:rsid w:val="00476D2E"/>
    <w:rsid w:val="004812CA"/>
    <w:rsid w:val="00482953"/>
    <w:rsid w:val="004865D9"/>
    <w:rsid w:val="00487961"/>
    <w:rsid w:val="004915E6"/>
    <w:rsid w:val="00491629"/>
    <w:rsid w:val="00491B79"/>
    <w:rsid w:val="004938F7"/>
    <w:rsid w:val="00494E3A"/>
    <w:rsid w:val="00495CD7"/>
    <w:rsid w:val="004961CD"/>
    <w:rsid w:val="004963EA"/>
    <w:rsid w:val="00497092"/>
    <w:rsid w:val="00497C0C"/>
    <w:rsid w:val="004A010F"/>
    <w:rsid w:val="004A04CF"/>
    <w:rsid w:val="004A1322"/>
    <w:rsid w:val="004A3362"/>
    <w:rsid w:val="004A4D35"/>
    <w:rsid w:val="004A4D91"/>
    <w:rsid w:val="004A5616"/>
    <w:rsid w:val="004B095F"/>
    <w:rsid w:val="004B394B"/>
    <w:rsid w:val="004B426D"/>
    <w:rsid w:val="004B5E0A"/>
    <w:rsid w:val="004B627D"/>
    <w:rsid w:val="004B698B"/>
    <w:rsid w:val="004B7B66"/>
    <w:rsid w:val="004B7D5D"/>
    <w:rsid w:val="004C0211"/>
    <w:rsid w:val="004C104C"/>
    <w:rsid w:val="004C2709"/>
    <w:rsid w:val="004C541B"/>
    <w:rsid w:val="004C5ECD"/>
    <w:rsid w:val="004C5F53"/>
    <w:rsid w:val="004C6E8C"/>
    <w:rsid w:val="004C7167"/>
    <w:rsid w:val="004C78D2"/>
    <w:rsid w:val="004D1952"/>
    <w:rsid w:val="004D2F71"/>
    <w:rsid w:val="004D3536"/>
    <w:rsid w:val="004D4C22"/>
    <w:rsid w:val="004D4DDE"/>
    <w:rsid w:val="004D6157"/>
    <w:rsid w:val="004D6808"/>
    <w:rsid w:val="004E1F8C"/>
    <w:rsid w:val="004E415C"/>
    <w:rsid w:val="004E6657"/>
    <w:rsid w:val="004E7BB8"/>
    <w:rsid w:val="004F0CAB"/>
    <w:rsid w:val="004F2A97"/>
    <w:rsid w:val="004F308E"/>
    <w:rsid w:val="004F622A"/>
    <w:rsid w:val="004F71FD"/>
    <w:rsid w:val="004F77C7"/>
    <w:rsid w:val="005006CB"/>
    <w:rsid w:val="005009F9"/>
    <w:rsid w:val="00503BB3"/>
    <w:rsid w:val="00505C47"/>
    <w:rsid w:val="005077B1"/>
    <w:rsid w:val="005125E2"/>
    <w:rsid w:val="00512BF7"/>
    <w:rsid w:val="00514229"/>
    <w:rsid w:val="00514F78"/>
    <w:rsid w:val="00516F75"/>
    <w:rsid w:val="00517C96"/>
    <w:rsid w:val="0052139E"/>
    <w:rsid w:val="00523386"/>
    <w:rsid w:val="00523C89"/>
    <w:rsid w:val="0052416C"/>
    <w:rsid w:val="005244D2"/>
    <w:rsid w:val="005257F4"/>
    <w:rsid w:val="005320BE"/>
    <w:rsid w:val="005332B2"/>
    <w:rsid w:val="0053341A"/>
    <w:rsid w:val="00535F04"/>
    <w:rsid w:val="00536F69"/>
    <w:rsid w:val="005376DF"/>
    <w:rsid w:val="00537784"/>
    <w:rsid w:val="005400F7"/>
    <w:rsid w:val="0054280D"/>
    <w:rsid w:val="005445C1"/>
    <w:rsid w:val="00544669"/>
    <w:rsid w:val="00544E5A"/>
    <w:rsid w:val="00545A64"/>
    <w:rsid w:val="00546DB5"/>
    <w:rsid w:val="00551A17"/>
    <w:rsid w:val="00552913"/>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ACD"/>
    <w:rsid w:val="00570CB4"/>
    <w:rsid w:val="0057242B"/>
    <w:rsid w:val="0057242F"/>
    <w:rsid w:val="005724AA"/>
    <w:rsid w:val="005728B8"/>
    <w:rsid w:val="00574094"/>
    <w:rsid w:val="005748E9"/>
    <w:rsid w:val="0057625F"/>
    <w:rsid w:val="00576B13"/>
    <w:rsid w:val="00577877"/>
    <w:rsid w:val="005802A4"/>
    <w:rsid w:val="00581378"/>
    <w:rsid w:val="0058249E"/>
    <w:rsid w:val="0058307C"/>
    <w:rsid w:val="005836D4"/>
    <w:rsid w:val="00584113"/>
    <w:rsid w:val="00587501"/>
    <w:rsid w:val="00590DAC"/>
    <w:rsid w:val="0059175C"/>
    <w:rsid w:val="005917EC"/>
    <w:rsid w:val="00591952"/>
    <w:rsid w:val="0059532D"/>
    <w:rsid w:val="00595E25"/>
    <w:rsid w:val="00596E66"/>
    <w:rsid w:val="005A1063"/>
    <w:rsid w:val="005A1E72"/>
    <w:rsid w:val="005A21F6"/>
    <w:rsid w:val="005A2D17"/>
    <w:rsid w:val="005A3CF1"/>
    <w:rsid w:val="005A4111"/>
    <w:rsid w:val="005A6546"/>
    <w:rsid w:val="005A6E82"/>
    <w:rsid w:val="005B1893"/>
    <w:rsid w:val="005B5EAD"/>
    <w:rsid w:val="005C1007"/>
    <w:rsid w:val="005C110C"/>
    <w:rsid w:val="005C1D18"/>
    <w:rsid w:val="005C3CD5"/>
    <w:rsid w:val="005C437F"/>
    <w:rsid w:val="005C4D36"/>
    <w:rsid w:val="005C51CD"/>
    <w:rsid w:val="005C65AF"/>
    <w:rsid w:val="005C6729"/>
    <w:rsid w:val="005C78E7"/>
    <w:rsid w:val="005D10AB"/>
    <w:rsid w:val="005D12FB"/>
    <w:rsid w:val="005D2F19"/>
    <w:rsid w:val="005D3ED0"/>
    <w:rsid w:val="005E057A"/>
    <w:rsid w:val="005E361B"/>
    <w:rsid w:val="005E37C5"/>
    <w:rsid w:val="005E403F"/>
    <w:rsid w:val="005E4930"/>
    <w:rsid w:val="005E6E2D"/>
    <w:rsid w:val="005E7C8F"/>
    <w:rsid w:val="005F0A19"/>
    <w:rsid w:val="005F1505"/>
    <w:rsid w:val="005F4187"/>
    <w:rsid w:val="005F686D"/>
    <w:rsid w:val="005F6DB3"/>
    <w:rsid w:val="005F742B"/>
    <w:rsid w:val="00603A86"/>
    <w:rsid w:val="00603C7F"/>
    <w:rsid w:val="00603D49"/>
    <w:rsid w:val="00605915"/>
    <w:rsid w:val="00606C3D"/>
    <w:rsid w:val="00607974"/>
    <w:rsid w:val="006111E0"/>
    <w:rsid w:val="00612698"/>
    <w:rsid w:val="00612EEF"/>
    <w:rsid w:val="00617352"/>
    <w:rsid w:val="006205AF"/>
    <w:rsid w:val="00621EDB"/>
    <w:rsid w:val="0062454F"/>
    <w:rsid w:val="00626D88"/>
    <w:rsid w:val="00627BF9"/>
    <w:rsid w:val="00627C8E"/>
    <w:rsid w:val="0063039E"/>
    <w:rsid w:val="006366D0"/>
    <w:rsid w:val="00640576"/>
    <w:rsid w:val="00645CFD"/>
    <w:rsid w:val="00645FDE"/>
    <w:rsid w:val="00646CA4"/>
    <w:rsid w:val="00647569"/>
    <w:rsid w:val="00647FB1"/>
    <w:rsid w:val="00653ED0"/>
    <w:rsid w:val="0065509D"/>
    <w:rsid w:val="006552EA"/>
    <w:rsid w:val="00657746"/>
    <w:rsid w:val="00660FE2"/>
    <w:rsid w:val="00661955"/>
    <w:rsid w:val="00666D9E"/>
    <w:rsid w:val="006719B3"/>
    <w:rsid w:val="006721DE"/>
    <w:rsid w:val="006727E3"/>
    <w:rsid w:val="00672847"/>
    <w:rsid w:val="00672EBE"/>
    <w:rsid w:val="00674101"/>
    <w:rsid w:val="00675375"/>
    <w:rsid w:val="00675587"/>
    <w:rsid w:val="00677B90"/>
    <w:rsid w:val="00680C67"/>
    <w:rsid w:val="00680D38"/>
    <w:rsid w:val="00680D8D"/>
    <w:rsid w:val="00680EF0"/>
    <w:rsid w:val="00681CBA"/>
    <w:rsid w:val="00683067"/>
    <w:rsid w:val="00683122"/>
    <w:rsid w:val="00683C09"/>
    <w:rsid w:val="006840D8"/>
    <w:rsid w:val="00684DAD"/>
    <w:rsid w:val="00684F40"/>
    <w:rsid w:val="0068501A"/>
    <w:rsid w:val="00685FBC"/>
    <w:rsid w:val="00687ACD"/>
    <w:rsid w:val="006918C3"/>
    <w:rsid w:val="006946F9"/>
    <w:rsid w:val="006958C0"/>
    <w:rsid w:val="00697A75"/>
    <w:rsid w:val="006A09FC"/>
    <w:rsid w:val="006A1710"/>
    <w:rsid w:val="006A2CDF"/>
    <w:rsid w:val="006A7C1B"/>
    <w:rsid w:val="006B052B"/>
    <w:rsid w:val="006B153E"/>
    <w:rsid w:val="006B3F3C"/>
    <w:rsid w:val="006B49BF"/>
    <w:rsid w:val="006B4A0D"/>
    <w:rsid w:val="006B5D21"/>
    <w:rsid w:val="006B61A2"/>
    <w:rsid w:val="006B7576"/>
    <w:rsid w:val="006C155F"/>
    <w:rsid w:val="006C632F"/>
    <w:rsid w:val="006D07AF"/>
    <w:rsid w:val="006D151D"/>
    <w:rsid w:val="006D223B"/>
    <w:rsid w:val="006D27C6"/>
    <w:rsid w:val="006D36DF"/>
    <w:rsid w:val="006D3708"/>
    <w:rsid w:val="006D4B5A"/>
    <w:rsid w:val="006D6D07"/>
    <w:rsid w:val="006D7BF7"/>
    <w:rsid w:val="006D7EF2"/>
    <w:rsid w:val="006E0A93"/>
    <w:rsid w:val="006E0E61"/>
    <w:rsid w:val="006E22BD"/>
    <w:rsid w:val="006E22C0"/>
    <w:rsid w:val="006E2940"/>
    <w:rsid w:val="006E2B68"/>
    <w:rsid w:val="006E574A"/>
    <w:rsid w:val="006E6458"/>
    <w:rsid w:val="006E6FD9"/>
    <w:rsid w:val="006F08BF"/>
    <w:rsid w:val="006F185F"/>
    <w:rsid w:val="006F3248"/>
    <w:rsid w:val="006F3551"/>
    <w:rsid w:val="006F35D0"/>
    <w:rsid w:val="006F38CB"/>
    <w:rsid w:val="006F4F29"/>
    <w:rsid w:val="006F5815"/>
    <w:rsid w:val="006F5AEE"/>
    <w:rsid w:val="00701BF3"/>
    <w:rsid w:val="00703CEB"/>
    <w:rsid w:val="007047D9"/>
    <w:rsid w:val="007113B1"/>
    <w:rsid w:val="00712081"/>
    <w:rsid w:val="00712F51"/>
    <w:rsid w:val="00713389"/>
    <w:rsid w:val="00717451"/>
    <w:rsid w:val="00717EFD"/>
    <w:rsid w:val="00722152"/>
    <w:rsid w:val="007226EA"/>
    <w:rsid w:val="0072411F"/>
    <w:rsid w:val="00724AC2"/>
    <w:rsid w:val="00724F0F"/>
    <w:rsid w:val="00725E6E"/>
    <w:rsid w:val="007262D2"/>
    <w:rsid w:val="007268E7"/>
    <w:rsid w:val="007270F4"/>
    <w:rsid w:val="007339BC"/>
    <w:rsid w:val="00734483"/>
    <w:rsid w:val="00734B20"/>
    <w:rsid w:val="00735744"/>
    <w:rsid w:val="00741861"/>
    <w:rsid w:val="0074205E"/>
    <w:rsid w:val="007421B8"/>
    <w:rsid w:val="007424FB"/>
    <w:rsid w:val="00743F72"/>
    <w:rsid w:val="00745771"/>
    <w:rsid w:val="0075283E"/>
    <w:rsid w:val="00752CBA"/>
    <w:rsid w:val="00752CDF"/>
    <w:rsid w:val="0075317B"/>
    <w:rsid w:val="00754113"/>
    <w:rsid w:val="007551D8"/>
    <w:rsid w:val="0076188F"/>
    <w:rsid w:val="00761AE8"/>
    <w:rsid w:val="007645ED"/>
    <w:rsid w:val="00764AE3"/>
    <w:rsid w:val="00764FB4"/>
    <w:rsid w:val="0076572E"/>
    <w:rsid w:val="00767CBA"/>
    <w:rsid w:val="0077155C"/>
    <w:rsid w:val="00773988"/>
    <w:rsid w:val="007766DD"/>
    <w:rsid w:val="00780319"/>
    <w:rsid w:val="007805BB"/>
    <w:rsid w:val="00781C73"/>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B03A4"/>
    <w:rsid w:val="007B087A"/>
    <w:rsid w:val="007B15C2"/>
    <w:rsid w:val="007B1A13"/>
    <w:rsid w:val="007C02C1"/>
    <w:rsid w:val="007C06EC"/>
    <w:rsid w:val="007C1589"/>
    <w:rsid w:val="007C2F12"/>
    <w:rsid w:val="007C36B5"/>
    <w:rsid w:val="007C49D1"/>
    <w:rsid w:val="007C65E0"/>
    <w:rsid w:val="007D0F2F"/>
    <w:rsid w:val="007D6EE1"/>
    <w:rsid w:val="007E1ECA"/>
    <w:rsid w:val="007E2E9C"/>
    <w:rsid w:val="007E6371"/>
    <w:rsid w:val="007E697E"/>
    <w:rsid w:val="007E6D1A"/>
    <w:rsid w:val="007F093F"/>
    <w:rsid w:val="007F14FA"/>
    <w:rsid w:val="007F1851"/>
    <w:rsid w:val="007F5582"/>
    <w:rsid w:val="007F5C0F"/>
    <w:rsid w:val="007F6002"/>
    <w:rsid w:val="007F656B"/>
    <w:rsid w:val="007F7030"/>
    <w:rsid w:val="007F758E"/>
    <w:rsid w:val="007F7B59"/>
    <w:rsid w:val="0080248B"/>
    <w:rsid w:val="008025EF"/>
    <w:rsid w:val="0080361B"/>
    <w:rsid w:val="00803953"/>
    <w:rsid w:val="00806DE7"/>
    <w:rsid w:val="0080739D"/>
    <w:rsid w:val="00807460"/>
    <w:rsid w:val="00810AF7"/>
    <w:rsid w:val="008113E6"/>
    <w:rsid w:val="008124CF"/>
    <w:rsid w:val="00814B70"/>
    <w:rsid w:val="008151F0"/>
    <w:rsid w:val="00815A55"/>
    <w:rsid w:val="008161EB"/>
    <w:rsid w:val="008163AC"/>
    <w:rsid w:val="00816608"/>
    <w:rsid w:val="00816B4C"/>
    <w:rsid w:val="00816D2E"/>
    <w:rsid w:val="00820338"/>
    <w:rsid w:val="00821457"/>
    <w:rsid w:val="00823B43"/>
    <w:rsid w:val="00825759"/>
    <w:rsid w:val="00825877"/>
    <w:rsid w:val="00825946"/>
    <w:rsid w:val="00825E0B"/>
    <w:rsid w:val="00831692"/>
    <w:rsid w:val="00831702"/>
    <w:rsid w:val="008319EF"/>
    <w:rsid w:val="00831AA2"/>
    <w:rsid w:val="00833DD7"/>
    <w:rsid w:val="008346E5"/>
    <w:rsid w:val="00834F5B"/>
    <w:rsid w:val="008361ED"/>
    <w:rsid w:val="0083635A"/>
    <w:rsid w:val="008365C8"/>
    <w:rsid w:val="0084147D"/>
    <w:rsid w:val="00844EB0"/>
    <w:rsid w:val="00845797"/>
    <w:rsid w:val="0084722B"/>
    <w:rsid w:val="008479EE"/>
    <w:rsid w:val="00850866"/>
    <w:rsid w:val="00851DA7"/>
    <w:rsid w:val="00853B40"/>
    <w:rsid w:val="00856F93"/>
    <w:rsid w:val="0086268D"/>
    <w:rsid w:val="0086321C"/>
    <w:rsid w:val="008637CF"/>
    <w:rsid w:val="00865396"/>
    <w:rsid w:val="00865513"/>
    <w:rsid w:val="008675D4"/>
    <w:rsid w:val="008701FB"/>
    <w:rsid w:val="0087266C"/>
    <w:rsid w:val="008726F1"/>
    <w:rsid w:val="00872E4B"/>
    <w:rsid w:val="00873573"/>
    <w:rsid w:val="0087511F"/>
    <w:rsid w:val="00876521"/>
    <w:rsid w:val="008766C9"/>
    <w:rsid w:val="0088164D"/>
    <w:rsid w:val="00882D6D"/>
    <w:rsid w:val="00884825"/>
    <w:rsid w:val="008856A3"/>
    <w:rsid w:val="00885816"/>
    <w:rsid w:val="00886BEF"/>
    <w:rsid w:val="008874D0"/>
    <w:rsid w:val="00887FE3"/>
    <w:rsid w:val="008917D7"/>
    <w:rsid w:val="0089240E"/>
    <w:rsid w:val="00893462"/>
    <w:rsid w:val="0089406E"/>
    <w:rsid w:val="008940D8"/>
    <w:rsid w:val="00894572"/>
    <w:rsid w:val="008951D3"/>
    <w:rsid w:val="008953F1"/>
    <w:rsid w:val="00896D39"/>
    <w:rsid w:val="008978E2"/>
    <w:rsid w:val="00897911"/>
    <w:rsid w:val="008A1049"/>
    <w:rsid w:val="008A32D9"/>
    <w:rsid w:val="008A3876"/>
    <w:rsid w:val="008A590C"/>
    <w:rsid w:val="008B099A"/>
    <w:rsid w:val="008B35E6"/>
    <w:rsid w:val="008B3F0E"/>
    <w:rsid w:val="008B53F6"/>
    <w:rsid w:val="008B575F"/>
    <w:rsid w:val="008B6B8A"/>
    <w:rsid w:val="008B7A73"/>
    <w:rsid w:val="008C0366"/>
    <w:rsid w:val="008C06A6"/>
    <w:rsid w:val="008C17DA"/>
    <w:rsid w:val="008C1A0D"/>
    <w:rsid w:val="008C2153"/>
    <w:rsid w:val="008C4BEB"/>
    <w:rsid w:val="008C4C37"/>
    <w:rsid w:val="008C61C8"/>
    <w:rsid w:val="008D0AA4"/>
    <w:rsid w:val="008D136A"/>
    <w:rsid w:val="008D3411"/>
    <w:rsid w:val="008D3755"/>
    <w:rsid w:val="008D5CBD"/>
    <w:rsid w:val="008D6EF2"/>
    <w:rsid w:val="008E057A"/>
    <w:rsid w:val="008E20B9"/>
    <w:rsid w:val="008E3F48"/>
    <w:rsid w:val="008E4C8E"/>
    <w:rsid w:val="008E61A6"/>
    <w:rsid w:val="008E71FD"/>
    <w:rsid w:val="008F03DC"/>
    <w:rsid w:val="008F2AA2"/>
    <w:rsid w:val="008F30A1"/>
    <w:rsid w:val="008F490D"/>
    <w:rsid w:val="008F7CC9"/>
    <w:rsid w:val="00900AAF"/>
    <w:rsid w:val="0090154E"/>
    <w:rsid w:val="00901792"/>
    <w:rsid w:val="00901E52"/>
    <w:rsid w:val="009036E8"/>
    <w:rsid w:val="009045A8"/>
    <w:rsid w:val="00906B5C"/>
    <w:rsid w:val="00910794"/>
    <w:rsid w:val="009111BF"/>
    <w:rsid w:val="00911C44"/>
    <w:rsid w:val="00911EF6"/>
    <w:rsid w:val="009167AD"/>
    <w:rsid w:val="009264F1"/>
    <w:rsid w:val="00926E66"/>
    <w:rsid w:val="00927872"/>
    <w:rsid w:val="0092797B"/>
    <w:rsid w:val="00927F0F"/>
    <w:rsid w:val="00930157"/>
    <w:rsid w:val="009315B8"/>
    <w:rsid w:val="009326F1"/>
    <w:rsid w:val="00933211"/>
    <w:rsid w:val="0093340F"/>
    <w:rsid w:val="00934452"/>
    <w:rsid w:val="00936003"/>
    <w:rsid w:val="00937791"/>
    <w:rsid w:val="00937A68"/>
    <w:rsid w:val="00940B1C"/>
    <w:rsid w:val="00942BD5"/>
    <w:rsid w:val="00944C36"/>
    <w:rsid w:val="00945B09"/>
    <w:rsid w:val="00950781"/>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91C5A"/>
    <w:rsid w:val="00994207"/>
    <w:rsid w:val="0099424F"/>
    <w:rsid w:val="00994262"/>
    <w:rsid w:val="0099493F"/>
    <w:rsid w:val="00997CBB"/>
    <w:rsid w:val="00997D32"/>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0C57"/>
    <w:rsid w:val="009C1927"/>
    <w:rsid w:val="009C28A7"/>
    <w:rsid w:val="009C2C61"/>
    <w:rsid w:val="009C35B3"/>
    <w:rsid w:val="009C4826"/>
    <w:rsid w:val="009C4FE8"/>
    <w:rsid w:val="009C508D"/>
    <w:rsid w:val="009D04C5"/>
    <w:rsid w:val="009D0690"/>
    <w:rsid w:val="009D0946"/>
    <w:rsid w:val="009D5130"/>
    <w:rsid w:val="009D5C9F"/>
    <w:rsid w:val="009D707F"/>
    <w:rsid w:val="009D7762"/>
    <w:rsid w:val="009D7E10"/>
    <w:rsid w:val="009E0847"/>
    <w:rsid w:val="009E1029"/>
    <w:rsid w:val="009E1487"/>
    <w:rsid w:val="009E17E8"/>
    <w:rsid w:val="009E1CA5"/>
    <w:rsid w:val="009E5B51"/>
    <w:rsid w:val="009E6063"/>
    <w:rsid w:val="009E7731"/>
    <w:rsid w:val="009E7E60"/>
    <w:rsid w:val="009F0DB6"/>
    <w:rsid w:val="009F1E51"/>
    <w:rsid w:val="009F36E2"/>
    <w:rsid w:val="009F3F4C"/>
    <w:rsid w:val="009F4F4D"/>
    <w:rsid w:val="009F566B"/>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21B9"/>
    <w:rsid w:val="00A24033"/>
    <w:rsid w:val="00A24507"/>
    <w:rsid w:val="00A25273"/>
    <w:rsid w:val="00A25496"/>
    <w:rsid w:val="00A30113"/>
    <w:rsid w:val="00A30137"/>
    <w:rsid w:val="00A30EF1"/>
    <w:rsid w:val="00A30F7A"/>
    <w:rsid w:val="00A32181"/>
    <w:rsid w:val="00A40F98"/>
    <w:rsid w:val="00A42AEA"/>
    <w:rsid w:val="00A43AA7"/>
    <w:rsid w:val="00A445B9"/>
    <w:rsid w:val="00A44619"/>
    <w:rsid w:val="00A44907"/>
    <w:rsid w:val="00A465CD"/>
    <w:rsid w:val="00A47B30"/>
    <w:rsid w:val="00A51E90"/>
    <w:rsid w:val="00A533F3"/>
    <w:rsid w:val="00A5380D"/>
    <w:rsid w:val="00A5402E"/>
    <w:rsid w:val="00A549B8"/>
    <w:rsid w:val="00A6132C"/>
    <w:rsid w:val="00A6154B"/>
    <w:rsid w:val="00A61E60"/>
    <w:rsid w:val="00A63E76"/>
    <w:rsid w:val="00A64166"/>
    <w:rsid w:val="00A66705"/>
    <w:rsid w:val="00A67319"/>
    <w:rsid w:val="00A673B2"/>
    <w:rsid w:val="00A67D9F"/>
    <w:rsid w:val="00A70D0F"/>
    <w:rsid w:val="00A73A2A"/>
    <w:rsid w:val="00A73D67"/>
    <w:rsid w:val="00A76D60"/>
    <w:rsid w:val="00A8238B"/>
    <w:rsid w:val="00A82736"/>
    <w:rsid w:val="00A835D5"/>
    <w:rsid w:val="00A85275"/>
    <w:rsid w:val="00A866A1"/>
    <w:rsid w:val="00A87786"/>
    <w:rsid w:val="00A914FB"/>
    <w:rsid w:val="00A926CD"/>
    <w:rsid w:val="00A93A3D"/>
    <w:rsid w:val="00A94D41"/>
    <w:rsid w:val="00A954D0"/>
    <w:rsid w:val="00AA1371"/>
    <w:rsid w:val="00AA14F4"/>
    <w:rsid w:val="00AA42FB"/>
    <w:rsid w:val="00AA5BE1"/>
    <w:rsid w:val="00AA6131"/>
    <w:rsid w:val="00AA784D"/>
    <w:rsid w:val="00AB1AA6"/>
    <w:rsid w:val="00AB4F6D"/>
    <w:rsid w:val="00AB5DEF"/>
    <w:rsid w:val="00AB638B"/>
    <w:rsid w:val="00AC5768"/>
    <w:rsid w:val="00AC5877"/>
    <w:rsid w:val="00AC67A3"/>
    <w:rsid w:val="00AC6F5D"/>
    <w:rsid w:val="00AC73BB"/>
    <w:rsid w:val="00AC77BA"/>
    <w:rsid w:val="00AD13A7"/>
    <w:rsid w:val="00AD2553"/>
    <w:rsid w:val="00AD31FE"/>
    <w:rsid w:val="00AD4851"/>
    <w:rsid w:val="00AD5565"/>
    <w:rsid w:val="00AD5EFF"/>
    <w:rsid w:val="00AD5FE6"/>
    <w:rsid w:val="00AD68EF"/>
    <w:rsid w:val="00AD69B2"/>
    <w:rsid w:val="00AD7E04"/>
    <w:rsid w:val="00AE2795"/>
    <w:rsid w:val="00AE399C"/>
    <w:rsid w:val="00AE4660"/>
    <w:rsid w:val="00AE51FC"/>
    <w:rsid w:val="00AE5762"/>
    <w:rsid w:val="00AE69E9"/>
    <w:rsid w:val="00AF00F9"/>
    <w:rsid w:val="00AF1CC4"/>
    <w:rsid w:val="00AF1E02"/>
    <w:rsid w:val="00AF457A"/>
    <w:rsid w:val="00AF482D"/>
    <w:rsid w:val="00AF51AB"/>
    <w:rsid w:val="00AF6CCA"/>
    <w:rsid w:val="00AF73E9"/>
    <w:rsid w:val="00B012D0"/>
    <w:rsid w:val="00B015CC"/>
    <w:rsid w:val="00B02218"/>
    <w:rsid w:val="00B06DCA"/>
    <w:rsid w:val="00B07154"/>
    <w:rsid w:val="00B07C8E"/>
    <w:rsid w:val="00B07D4E"/>
    <w:rsid w:val="00B125A8"/>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2A58"/>
    <w:rsid w:val="00B44FCE"/>
    <w:rsid w:val="00B45F68"/>
    <w:rsid w:val="00B462E9"/>
    <w:rsid w:val="00B50188"/>
    <w:rsid w:val="00B50600"/>
    <w:rsid w:val="00B51D8A"/>
    <w:rsid w:val="00B53FEB"/>
    <w:rsid w:val="00B55DBE"/>
    <w:rsid w:val="00B56BF9"/>
    <w:rsid w:val="00B62911"/>
    <w:rsid w:val="00B63490"/>
    <w:rsid w:val="00B645A8"/>
    <w:rsid w:val="00B66BBF"/>
    <w:rsid w:val="00B6742D"/>
    <w:rsid w:val="00B724DF"/>
    <w:rsid w:val="00B726FC"/>
    <w:rsid w:val="00B7270F"/>
    <w:rsid w:val="00B75F58"/>
    <w:rsid w:val="00B76005"/>
    <w:rsid w:val="00B804B9"/>
    <w:rsid w:val="00B80FC3"/>
    <w:rsid w:val="00B815D4"/>
    <w:rsid w:val="00B83278"/>
    <w:rsid w:val="00B85CE4"/>
    <w:rsid w:val="00B86977"/>
    <w:rsid w:val="00B86E45"/>
    <w:rsid w:val="00B87538"/>
    <w:rsid w:val="00B92495"/>
    <w:rsid w:val="00B930D1"/>
    <w:rsid w:val="00BA0F5B"/>
    <w:rsid w:val="00BA1DDB"/>
    <w:rsid w:val="00BA2D7C"/>
    <w:rsid w:val="00BB0B51"/>
    <w:rsid w:val="00BB1081"/>
    <w:rsid w:val="00BB18A5"/>
    <w:rsid w:val="00BB6721"/>
    <w:rsid w:val="00BB6D67"/>
    <w:rsid w:val="00BC4DA7"/>
    <w:rsid w:val="00BC607D"/>
    <w:rsid w:val="00BC6CD8"/>
    <w:rsid w:val="00BD00C3"/>
    <w:rsid w:val="00BD07E7"/>
    <w:rsid w:val="00BD235E"/>
    <w:rsid w:val="00BD28B4"/>
    <w:rsid w:val="00BD2925"/>
    <w:rsid w:val="00BD38EE"/>
    <w:rsid w:val="00BD54FE"/>
    <w:rsid w:val="00BD692D"/>
    <w:rsid w:val="00BD7C9C"/>
    <w:rsid w:val="00BE16A0"/>
    <w:rsid w:val="00BE4257"/>
    <w:rsid w:val="00BE43F5"/>
    <w:rsid w:val="00BE4A07"/>
    <w:rsid w:val="00BE5617"/>
    <w:rsid w:val="00BE6093"/>
    <w:rsid w:val="00BE60F8"/>
    <w:rsid w:val="00BF230C"/>
    <w:rsid w:val="00BF42E7"/>
    <w:rsid w:val="00BF509D"/>
    <w:rsid w:val="00BF7255"/>
    <w:rsid w:val="00C0000E"/>
    <w:rsid w:val="00C006B5"/>
    <w:rsid w:val="00C023C6"/>
    <w:rsid w:val="00C03569"/>
    <w:rsid w:val="00C055F9"/>
    <w:rsid w:val="00C05A94"/>
    <w:rsid w:val="00C0731E"/>
    <w:rsid w:val="00C127DC"/>
    <w:rsid w:val="00C13219"/>
    <w:rsid w:val="00C1340E"/>
    <w:rsid w:val="00C1350C"/>
    <w:rsid w:val="00C13A74"/>
    <w:rsid w:val="00C13FB0"/>
    <w:rsid w:val="00C14BBD"/>
    <w:rsid w:val="00C20453"/>
    <w:rsid w:val="00C221F8"/>
    <w:rsid w:val="00C2264B"/>
    <w:rsid w:val="00C2375C"/>
    <w:rsid w:val="00C2428D"/>
    <w:rsid w:val="00C26546"/>
    <w:rsid w:val="00C3019E"/>
    <w:rsid w:val="00C31A87"/>
    <w:rsid w:val="00C320AE"/>
    <w:rsid w:val="00C36885"/>
    <w:rsid w:val="00C376EA"/>
    <w:rsid w:val="00C37E9E"/>
    <w:rsid w:val="00C41622"/>
    <w:rsid w:val="00C41E96"/>
    <w:rsid w:val="00C44BD1"/>
    <w:rsid w:val="00C45577"/>
    <w:rsid w:val="00C45A68"/>
    <w:rsid w:val="00C4646C"/>
    <w:rsid w:val="00C46754"/>
    <w:rsid w:val="00C46FD8"/>
    <w:rsid w:val="00C50C41"/>
    <w:rsid w:val="00C50E53"/>
    <w:rsid w:val="00C526FF"/>
    <w:rsid w:val="00C55811"/>
    <w:rsid w:val="00C56AB3"/>
    <w:rsid w:val="00C60A2C"/>
    <w:rsid w:val="00C60F5E"/>
    <w:rsid w:val="00C625EA"/>
    <w:rsid w:val="00C728F0"/>
    <w:rsid w:val="00C73131"/>
    <w:rsid w:val="00C734AD"/>
    <w:rsid w:val="00C75A82"/>
    <w:rsid w:val="00C75B26"/>
    <w:rsid w:val="00C75E5A"/>
    <w:rsid w:val="00C76DE5"/>
    <w:rsid w:val="00C76FCF"/>
    <w:rsid w:val="00C813CD"/>
    <w:rsid w:val="00C81706"/>
    <w:rsid w:val="00C81EF3"/>
    <w:rsid w:val="00C837B2"/>
    <w:rsid w:val="00C84D23"/>
    <w:rsid w:val="00C86523"/>
    <w:rsid w:val="00C90500"/>
    <w:rsid w:val="00C905F1"/>
    <w:rsid w:val="00C90FAD"/>
    <w:rsid w:val="00C916D9"/>
    <w:rsid w:val="00C921ED"/>
    <w:rsid w:val="00C9258D"/>
    <w:rsid w:val="00C945B3"/>
    <w:rsid w:val="00C9551F"/>
    <w:rsid w:val="00C961DD"/>
    <w:rsid w:val="00C96E3C"/>
    <w:rsid w:val="00CA0A06"/>
    <w:rsid w:val="00CA1155"/>
    <w:rsid w:val="00CA3E87"/>
    <w:rsid w:val="00CA646D"/>
    <w:rsid w:val="00CA6D64"/>
    <w:rsid w:val="00CB0C30"/>
    <w:rsid w:val="00CB0EAA"/>
    <w:rsid w:val="00CB1306"/>
    <w:rsid w:val="00CB2DE1"/>
    <w:rsid w:val="00CB50DF"/>
    <w:rsid w:val="00CB6545"/>
    <w:rsid w:val="00CC223C"/>
    <w:rsid w:val="00CC2755"/>
    <w:rsid w:val="00CC51DA"/>
    <w:rsid w:val="00CC5DFD"/>
    <w:rsid w:val="00CC6B19"/>
    <w:rsid w:val="00CC7B53"/>
    <w:rsid w:val="00CD39BE"/>
    <w:rsid w:val="00CD3EBE"/>
    <w:rsid w:val="00CD43B3"/>
    <w:rsid w:val="00CD4993"/>
    <w:rsid w:val="00CD5F25"/>
    <w:rsid w:val="00CD6D04"/>
    <w:rsid w:val="00CD7BC0"/>
    <w:rsid w:val="00CE030B"/>
    <w:rsid w:val="00CE1148"/>
    <w:rsid w:val="00CE1874"/>
    <w:rsid w:val="00CE1F33"/>
    <w:rsid w:val="00CE355C"/>
    <w:rsid w:val="00CE4137"/>
    <w:rsid w:val="00CE437F"/>
    <w:rsid w:val="00CE5788"/>
    <w:rsid w:val="00CF45E9"/>
    <w:rsid w:val="00CF563C"/>
    <w:rsid w:val="00CF7241"/>
    <w:rsid w:val="00D01AD3"/>
    <w:rsid w:val="00D057AF"/>
    <w:rsid w:val="00D112F1"/>
    <w:rsid w:val="00D12979"/>
    <w:rsid w:val="00D145C3"/>
    <w:rsid w:val="00D15BA1"/>
    <w:rsid w:val="00D16041"/>
    <w:rsid w:val="00D16B3D"/>
    <w:rsid w:val="00D20BE6"/>
    <w:rsid w:val="00D21BB0"/>
    <w:rsid w:val="00D225E7"/>
    <w:rsid w:val="00D23B40"/>
    <w:rsid w:val="00D23CC6"/>
    <w:rsid w:val="00D242DC"/>
    <w:rsid w:val="00D26C6F"/>
    <w:rsid w:val="00D27239"/>
    <w:rsid w:val="00D27B94"/>
    <w:rsid w:val="00D303D3"/>
    <w:rsid w:val="00D305C9"/>
    <w:rsid w:val="00D30F4B"/>
    <w:rsid w:val="00D30FFE"/>
    <w:rsid w:val="00D33920"/>
    <w:rsid w:val="00D34351"/>
    <w:rsid w:val="00D42A9B"/>
    <w:rsid w:val="00D447D2"/>
    <w:rsid w:val="00D4567F"/>
    <w:rsid w:val="00D47CF9"/>
    <w:rsid w:val="00D47E53"/>
    <w:rsid w:val="00D5239B"/>
    <w:rsid w:val="00D54098"/>
    <w:rsid w:val="00D5673C"/>
    <w:rsid w:val="00D57D31"/>
    <w:rsid w:val="00D608AD"/>
    <w:rsid w:val="00D62874"/>
    <w:rsid w:val="00D640F7"/>
    <w:rsid w:val="00D64ACA"/>
    <w:rsid w:val="00D65E11"/>
    <w:rsid w:val="00D701E0"/>
    <w:rsid w:val="00D70475"/>
    <w:rsid w:val="00D70702"/>
    <w:rsid w:val="00D7091A"/>
    <w:rsid w:val="00D72022"/>
    <w:rsid w:val="00D7394E"/>
    <w:rsid w:val="00D73B1D"/>
    <w:rsid w:val="00D75560"/>
    <w:rsid w:val="00D76B47"/>
    <w:rsid w:val="00D76CDF"/>
    <w:rsid w:val="00D80D13"/>
    <w:rsid w:val="00D81681"/>
    <w:rsid w:val="00D8354F"/>
    <w:rsid w:val="00D84021"/>
    <w:rsid w:val="00D848CA"/>
    <w:rsid w:val="00D8534B"/>
    <w:rsid w:val="00D85B39"/>
    <w:rsid w:val="00D87DE2"/>
    <w:rsid w:val="00D90EE2"/>
    <w:rsid w:val="00D9429B"/>
    <w:rsid w:val="00D972B7"/>
    <w:rsid w:val="00DA1C65"/>
    <w:rsid w:val="00DA40CA"/>
    <w:rsid w:val="00DA4E09"/>
    <w:rsid w:val="00DA6731"/>
    <w:rsid w:val="00DA770F"/>
    <w:rsid w:val="00DB0F35"/>
    <w:rsid w:val="00DB3628"/>
    <w:rsid w:val="00DB53A9"/>
    <w:rsid w:val="00DB77A0"/>
    <w:rsid w:val="00DB7B75"/>
    <w:rsid w:val="00DC138E"/>
    <w:rsid w:val="00DC430A"/>
    <w:rsid w:val="00DC694D"/>
    <w:rsid w:val="00DD09F1"/>
    <w:rsid w:val="00DD0CA4"/>
    <w:rsid w:val="00DD1AE5"/>
    <w:rsid w:val="00DD20FA"/>
    <w:rsid w:val="00DD2E5D"/>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44E4"/>
    <w:rsid w:val="00DF6BC4"/>
    <w:rsid w:val="00DF762D"/>
    <w:rsid w:val="00E000BF"/>
    <w:rsid w:val="00E03D6F"/>
    <w:rsid w:val="00E047AB"/>
    <w:rsid w:val="00E05670"/>
    <w:rsid w:val="00E05D76"/>
    <w:rsid w:val="00E070CD"/>
    <w:rsid w:val="00E07C8C"/>
    <w:rsid w:val="00E10646"/>
    <w:rsid w:val="00E12A91"/>
    <w:rsid w:val="00E13348"/>
    <w:rsid w:val="00E13615"/>
    <w:rsid w:val="00E1480A"/>
    <w:rsid w:val="00E15DA1"/>
    <w:rsid w:val="00E16A1B"/>
    <w:rsid w:val="00E16F1D"/>
    <w:rsid w:val="00E17B97"/>
    <w:rsid w:val="00E200BD"/>
    <w:rsid w:val="00E20835"/>
    <w:rsid w:val="00E20A18"/>
    <w:rsid w:val="00E23235"/>
    <w:rsid w:val="00E23A1F"/>
    <w:rsid w:val="00E2443D"/>
    <w:rsid w:val="00E26D58"/>
    <w:rsid w:val="00E27762"/>
    <w:rsid w:val="00E27F0F"/>
    <w:rsid w:val="00E30116"/>
    <w:rsid w:val="00E31976"/>
    <w:rsid w:val="00E327E1"/>
    <w:rsid w:val="00E35231"/>
    <w:rsid w:val="00E36FD3"/>
    <w:rsid w:val="00E37EC5"/>
    <w:rsid w:val="00E44394"/>
    <w:rsid w:val="00E4729C"/>
    <w:rsid w:val="00E500EB"/>
    <w:rsid w:val="00E505FB"/>
    <w:rsid w:val="00E50857"/>
    <w:rsid w:val="00E511D6"/>
    <w:rsid w:val="00E5137D"/>
    <w:rsid w:val="00E521EC"/>
    <w:rsid w:val="00E52DB9"/>
    <w:rsid w:val="00E53F71"/>
    <w:rsid w:val="00E541F9"/>
    <w:rsid w:val="00E54208"/>
    <w:rsid w:val="00E60A24"/>
    <w:rsid w:val="00E60FA8"/>
    <w:rsid w:val="00E646A4"/>
    <w:rsid w:val="00E646BB"/>
    <w:rsid w:val="00E64D10"/>
    <w:rsid w:val="00E6706B"/>
    <w:rsid w:val="00E67FC2"/>
    <w:rsid w:val="00E7030E"/>
    <w:rsid w:val="00E72180"/>
    <w:rsid w:val="00E749ED"/>
    <w:rsid w:val="00E74C85"/>
    <w:rsid w:val="00E75490"/>
    <w:rsid w:val="00E7633D"/>
    <w:rsid w:val="00E764CC"/>
    <w:rsid w:val="00E77C72"/>
    <w:rsid w:val="00E81C89"/>
    <w:rsid w:val="00E825C6"/>
    <w:rsid w:val="00E83A34"/>
    <w:rsid w:val="00E850EE"/>
    <w:rsid w:val="00E85EAC"/>
    <w:rsid w:val="00E90CFE"/>
    <w:rsid w:val="00E922BC"/>
    <w:rsid w:val="00E92346"/>
    <w:rsid w:val="00E9334E"/>
    <w:rsid w:val="00E94F82"/>
    <w:rsid w:val="00E950C9"/>
    <w:rsid w:val="00E9577F"/>
    <w:rsid w:val="00E95824"/>
    <w:rsid w:val="00E96458"/>
    <w:rsid w:val="00E96693"/>
    <w:rsid w:val="00E96B6B"/>
    <w:rsid w:val="00E97353"/>
    <w:rsid w:val="00E978ED"/>
    <w:rsid w:val="00EA2943"/>
    <w:rsid w:val="00EA3340"/>
    <w:rsid w:val="00EA506C"/>
    <w:rsid w:val="00EA6455"/>
    <w:rsid w:val="00EA75C1"/>
    <w:rsid w:val="00EA7614"/>
    <w:rsid w:val="00EA76B7"/>
    <w:rsid w:val="00EA7E68"/>
    <w:rsid w:val="00EB03C7"/>
    <w:rsid w:val="00EB2730"/>
    <w:rsid w:val="00EB2B9B"/>
    <w:rsid w:val="00EB38E6"/>
    <w:rsid w:val="00EB473C"/>
    <w:rsid w:val="00EB4B9B"/>
    <w:rsid w:val="00EB4FC3"/>
    <w:rsid w:val="00EB7EDC"/>
    <w:rsid w:val="00EC167B"/>
    <w:rsid w:val="00EC2005"/>
    <w:rsid w:val="00EC320F"/>
    <w:rsid w:val="00EC3CA8"/>
    <w:rsid w:val="00EC4826"/>
    <w:rsid w:val="00EC4F48"/>
    <w:rsid w:val="00EC5260"/>
    <w:rsid w:val="00EC5791"/>
    <w:rsid w:val="00ED0A8D"/>
    <w:rsid w:val="00ED23F7"/>
    <w:rsid w:val="00ED2934"/>
    <w:rsid w:val="00ED3715"/>
    <w:rsid w:val="00ED668C"/>
    <w:rsid w:val="00EE0C2B"/>
    <w:rsid w:val="00EE0C5F"/>
    <w:rsid w:val="00EE12CE"/>
    <w:rsid w:val="00EE3947"/>
    <w:rsid w:val="00EE4D62"/>
    <w:rsid w:val="00EF0D0C"/>
    <w:rsid w:val="00EF36E2"/>
    <w:rsid w:val="00EF36E3"/>
    <w:rsid w:val="00EF62F5"/>
    <w:rsid w:val="00EF712C"/>
    <w:rsid w:val="00F00AB2"/>
    <w:rsid w:val="00F01237"/>
    <w:rsid w:val="00F0164D"/>
    <w:rsid w:val="00F025DE"/>
    <w:rsid w:val="00F02813"/>
    <w:rsid w:val="00F03196"/>
    <w:rsid w:val="00F034CA"/>
    <w:rsid w:val="00F03C66"/>
    <w:rsid w:val="00F0645F"/>
    <w:rsid w:val="00F0719F"/>
    <w:rsid w:val="00F0758D"/>
    <w:rsid w:val="00F10242"/>
    <w:rsid w:val="00F11EDC"/>
    <w:rsid w:val="00F12F42"/>
    <w:rsid w:val="00F14DD5"/>
    <w:rsid w:val="00F16550"/>
    <w:rsid w:val="00F17A33"/>
    <w:rsid w:val="00F21A8A"/>
    <w:rsid w:val="00F27242"/>
    <w:rsid w:val="00F27A88"/>
    <w:rsid w:val="00F31028"/>
    <w:rsid w:val="00F31F0C"/>
    <w:rsid w:val="00F327C3"/>
    <w:rsid w:val="00F3340B"/>
    <w:rsid w:val="00F34C09"/>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CA8"/>
    <w:rsid w:val="00F77EED"/>
    <w:rsid w:val="00F8023E"/>
    <w:rsid w:val="00F8291D"/>
    <w:rsid w:val="00F852C2"/>
    <w:rsid w:val="00F855B3"/>
    <w:rsid w:val="00F87807"/>
    <w:rsid w:val="00F900AE"/>
    <w:rsid w:val="00F90496"/>
    <w:rsid w:val="00F91764"/>
    <w:rsid w:val="00F9251B"/>
    <w:rsid w:val="00F95D8C"/>
    <w:rsid w:val="00F96514"/>
    <w:rsid w:val="00F96C32"/>
    <w:rsid w:val="00FA1A5C"/>
    <w:rsid w:val="00FA2E62"/>
    <w:rsid w:val="00FA506B"/>
    <w:rsid w:val="00FA6A25"/>
    <w:rsid w:val="00FB3504"/>
    <w:rsid w:val="00FB3B57"/>
    <w:rsid w:val="00FB4E97"/>
    <w:rsid w:val="00FB587D"/>
    <w:rsid w:val="00FB75A8"/>
    <w:rsid w:val="00FC3D4A"/>
    <w:rsid w:val="00FC7143"/>
    <w:rsid w:val="00FC72C1"/>
    <w:rsid w:val="00FC7A63"/>
    <w:rsid w:val="00FC7C8F"/>
    <w:rsid w:val="00FD5ED9"/>
    <w:rsid w:val="00FD6AE8"/>
    <w:rsid w:val="00FD6F50"/>
    <w:rsid w:val="00FD7D62"/>
    <w:rsid w:val="00FE0FB0"/>
    <w:rsid w:val="00FE13BD"/>
    <w:rsid w:val="00FE3F6A"/>
    <w:rsid w:val="00FF0950"/>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MARKOVIĆ, Radmila</Reference>
    <Case_x0020_Year xmlns="63130c8a-8d1f-4e28-8ee3-43603ca9ef3b">2009</Case_x0020_Year>
    <Case_x0020_Status xmlns="16f2acb5-7363-4076-9084-069fc3bb4325">CASE CLOSED</Case_x0020_Status>
    <Date_x0020_of_x0020_Adoption xmlns="16f2acb5-7363-4076-9084-069fc3bb4325">2014-06-25T22:00:00+00:00</Date_x0020_of_x0020_Adoption>
    <Case_x0020_Number xmlns="16f2acb5-7363-4076-9084-069fc3bb4325">214/09</Case_x0020_Number>
    <Type_x0020_of_x0020_Document xmlns="16f2acb5-7363-4076-9084-069fc3bb4325">Opinion</Type_x0020_of_x0020_Document>
    <_dlc_DocId xmlns="b9fab99d-1571-47f6-8995-3a195ef041f8">M5JDUUKXSQ5W-25-966</_dlc_DocId>
    <_dlc_DocIdUrl xmlns="b9fab99d-1571-47f6-8995-3a195ef041f8">
      <Url>http://www.unmikonline.org/hrap/Eng/_layouts/DocIdRedir.aspx?ID=M5JDUUKXSQ5W-25-966</Url>
      <Description>M5JDUUKXSQ5W-25-966</Description>
    </_dlc_DocIdUrl>
  </documentManagement>
</p:properties>
</file>

<file path=customXml/itemProps1.xml><?xml version="1.0" encoding="utf-8"?>
<ds:datastoreItem xmlns:ds="http://schemas.openxmlformats.org/officeDocument/2006/customXml" ds:itemID="{575A5A06-6850-4DD1-BDE2-A683A80156CF}"/>
</file>

<file path=customXml/itemProps2.xml><?xml version="1.0" encoding="utf-8"?>
<ds:datastoreItem xmlns:ds="http://schemas.openxmlformats.org/officeDocument/2006/customXml" ds:itemID="{51DA5697-8034-481E-B820-BE294A26B29B}"/>
</file>

<file path=customXml/itemProps3.xml><?xml version="1.0" encoding="utf-8"?>
<ds:datastoreItem xmlns:ds="http://schemas.openxmlformats.org/officeDocument/2006/customXml" ds:itemID="{8A8F168B-CB80-4C1F-BE22-3CA9B1123DF5}"/>
</file>

<file path=customXml/itemProps4.xml><?xml version="1.0" encoding="utf-8"?>
<ds:datastoreItem xmlns:ds="http://schemas.openxmlformats.org/officeDocument/2006/customXml" ds:itemID="{1D9CF726-8AEC-4825-A62B-DD28D11390C4}"/>
</file>

<file path=customXml/itemProps5.xml><?xml version="1.0" encoding="utf-8"?>
<ds:datastoreItem xmlns:ds="http://schemas.openxmlformats.org/officeDocument/2006/customXml" ds:itemID="{3C47C3F9-B8DD-49F1-AA73-AAC6AB55F0C6}"/>
</file>

<file path=docProps/app.xml><?xml version="1.0" encoding="utf-8"?>
<Properties xmlns="http://schemas.openxmlformats.org/officeDocument/2006/extended-properties" xmlns:vt="http://schemas.openxmlformats.org/officeDocument/2006/docPropsVTypes">
  <Template>Normal</Template>
  <TotalTime>102</TotalTime>
  <Pages>26</Pages>
  <Words>12089</Words>
  <Characters>68912</Characters>
  <Application>Microsoft Office Word</Application>
  <DocSecurity>0</DocSecurity>
  <Lines>574</Lines>
  <Paragraphs>161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80840</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Snezana Martinovic</cp:lastModifiedBy>
  <cp:revision>22</cp:revision>
  <cp:lastPrinted>2014-07-21T08:03:00Z</cp:lastPrinted>
  <dcterms:created xsi:type="dcterms:W3CDTF">2014-06-26T10:58:00Z</dcterms:created>
  <dcterms:modified xsi:type="dcterms:W3CDTF">2014-07-21T08:03:00Z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4295e5d4-2b45-41bc-a257-eb893c7a050e</vt:lpwstr>
  </property>
</Properties>
</file>